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81B27" w14:textId="37445F39" w:rsidR="00E90E49" w:rsidRPr="00F03D29" w:rsidRDefault="00E90E49" w:rsidP="00E3555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F03D29">
        <w:rPr>
          <w:rFonts w:cs="Arial"/>
        </w:rPr>
        <w:t>3GPP TSG-RAN WG</w:t>
      </w:r>
      <w:r w:rsidR="00F20F5C" w:rsidRPr="00F03D29">
        <w:rPr>
          <w:rFonts w:cs="Arial"/>
        </w:rPr>
        <w:t>2</w:t>
      </w:r>
      <w:r w:rsidRPr="00F03D29">
        <w:rPr>
          <w:rFonts w:cs="Arial"/>
        </w:rPr>
        <w:t xml:space="preserve"> #</w:t>
      </w:r>
      <w:r w:rsidR="00F20F5C" w:rsidRPr="00F03D29">
        <w:rPr>
          <w:rFonts w:cs="Arial"/>
        </w:rPr>
        <w:t>1</w:t>
      </w:r>
      <w:r w:rsidR="00C268E6" w:rsidRPr="00F03D29">
        <w:rPr>
          <w:rFonts w:cs="Arial"/>
        </w:rPr>
        <w:t>1</w:t>
      </w:r>
      <w:r w:rsidR="00B13F53" w:rsidRPr="00F03D29">
        <w:rPr>
          <w:rFonts w:cs="Arial"/>
        </w:rPr>
        <w:t>3</w:t>
      </w:r>
      <w:r w:rsidR="00F20F5C" w:rsidRPr="00F03D29">
        <w:rPr>
          <w:rFonts w:cs="Arial"/>
        </w:rPr>
        <w:t>e</w:t>
      </w:r>
      <w:r w:rsidRPr="00F03D29">
        <w:rPr>
          <w:rFonts w:cs="Arial"/>
        </w:rPr>
        <w:tab/>
      </w:r>
      <w:r w:rsidR="00B13F53" w:rsidRPr="00C71029">
        <w:rPr>
          <w:rFonts w:eastAsia="SimSun" w:cs="Arial"/>
          <w:sz w:val="22"/>
          <w:szCs w:val="22"/>
        </w:rPr>
        <w:t>R2-</w:t>
      </w:r>
      <w:r w:rsidR="00C71029" w:rsidRPr="00C71029">
        <w:rPr>
          <w:rFonts w:eastAsia="SimSun" w:cs="Arial"/>
          <w:sz w:val="22"/>
          <w:szCs w:val="22"/>
        </w:rPr>
        <w:t>2100986</w:t>
      </w:r>
    </w:p>
    <w:p w14:paraId="04E6654A" w14:textId="46FF99B8" w:rsidR="00E90E49" w:rsidRPr="00F03D29" w:rsidRDefault="00C268E6" w:rsidP="00311702">
      <w:pPr>
        <w:pStyle w:val="3GPPHeader"/>
        <w:rPr>
          <w:rFonts w:cs="Arial"/>
        </w:rPr>
      </w:pPr>
      <w:r w:rsidRPr="00F03D29">
        <w:rPr>
          <w:rFonts w:cs="Arial"/>
        </w:rPr>
        <w:t xml:space="preserve">Electronic meeting, </w:t>
      </w:r>
      <w:r w:rsidR="00F359F8" w:rsidRPr="00F03D29">
        <w:rPr>
          <w:rFonts w:cs="Arial"/>
          <w:sz w:val="22"/>
          <w:szCs w:val="22"/>
        </w:rPr>
        <w:t>January 25</w:t>
      </w:r>
      <w:r w:rsidR="00F359F8" w:rsidRPr="00F03D29">
        <w:rPr>
          <w:rFonts w:cs="Arial"/>
          <w:sz w:val="22"/>
          <w:szCs w:val="22"/>
          <w:vertAlign w:val="superscript"/>
        </w:rPr>
        <w:t>th</w:t>
      </w:r>
      <w:r w:rsidR="00F359F8" w:rsidRPr="00F03D29">
        <w:rPr>
          <w:rFonts w:cs="Arial"/>
          <w:sz w:val="22"/>
          <w:szCs w:val="22"/>
        </w:rPr>
        <w:t xml:space="preserve"> – February 5</w:t>
      </w:r>
      <w:r w:rsidR="00F359F8" w:rsidRPr="00F03D29">
        <w:rPr>
          <w:rFonts w:cs="Arial"/>
          <w:sz w:val="22"/>
          <w:szCs w:val="22"/>
          <w:vertAlign w:val="superscript"/>
        </w:rPr>
        <w:t>th</w:t>
      </w:r>
      <w:r w:rsidR="005F077F" w:rsidRPr="00F03D29">
        <w:rPr>
          <w:rFonts w:cs="Arial"/>
          <w:sz w:val="22"/>
          <w:szCs w:val="22"/>
        </w:rPr>
        <w:t>, 2021</w:t>
      </w:r>
    </w:p>
    <w:p w14:paraId="15C86B40" w14:textId="77777777" w:rsidR="00E90E49" w:rsidRPr="00F03D29" w:rsidRDefault="00E90E49" w:rsidP="00357380">
      <w:pPr>
        <w:pStyle w:val="3GPPHeader"/>
        <w:rPr>
          <w:rFonts w:cs="Arial"/>
        </w:rPr>
      </w:pPr>
    </w:p>
    <w:p w14:paraId="44C745E6" w14:textId="25A1B37F" w:rsidR="00E90E49" w:rsidRPr="00F03D29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F03D29">
        <w:rPr>
          <w:rFonts w:cs="Arial"/>
          <w:sz w:val="22"/>
          <w:szCs w:val="22"/>
          <w:lang w:val="en-US"/>
        </w:rPr>
        <w:t>Agenda Item:</w:t>
      </w:r>
      <w:r w:rsidRPr="00F03D29">
        <w:rPr>
          <w:rFonts w:cs="Arial"/>
          <w:sz w:val="22"/>
          <w:szCs w:val="22"/>
          <w:lang w:val="en-US"/>
        </w:rPr>
        <w:tab/>
      </w:r>
      <w:r w:rsidR="004942E1" w:rsidRPr="00BC31B2">
        <w:rPr>
          <w:rFonts w:cs="Arial"/>
          <w:sz w:val="22"/>
          <w:szCs w:val="22"/>
          <w:lang w:val="en-US"/>
        </w:rPr>
        <w:t>8.12.3</w:t>
      </w:r>
      <w:r w:rsidR="00BA360A" w:rsidRPr="00BC31B2">
        <w:rPr>
          <w:rFonts w:cs="Arial"/>
          <w:sz w:val="22"/>
          <w:szCs w:val="22"/>
          <w:lang w:val="en-US"/>
        </w:rPr>
        <w:t>.</w:t>
      </w:r>
      <w:r w:rsidR="00BA360A">
        <w:rPr>
          <w:rFonts w:cs="Arial"/>
          <w:sz w:val="22"/>
          <w:szCs w:val="22"/>
          <w:lang w:val="en-US"/>
        </w:rPr>
        <w:t>1</w:t>
      </w:r>
    </w:p>
    <w:p w14:paraId="2BD1659E" w14:textId="77777777" w:rsidR="00E90E49" w:rsidRPr="00F03D29" w:rsidRDefault="003D3C45" w:rsidP="00F64C2B">
      <w:pPr>
        <w:pStyle w:val="3GPPHeader"/>
        <w:rPr>
          <w:rFonts w:cs="Arial"/>
          <w:sz w:val="22"/>
          <w:szCs w:val="22"/>
        </w:rPr>
      </w:pPr>
      <w:r w:rsidRPr="00F03D29">
        <w:rPr>
          <w:rFonts w:cs="Arial"/>
          <w:sz w:val="22"/>
          <w:szCs w:val="22"/>
        </w:rPr>
        <w:t>Source:</w:t>
      </w:r>
      <w:r w:rsidR="00E90E49" w:rsidRPr="00F03D29">
        <w:rPr>
          <w:rFonts w:cs="Arial"/>
          <w:sz w:val="22"/>
          <w:szCs w:val="22"/>
        </w:rPr>
        <w:tab/>
      </w:r>
      <w:r w:rsidR="00F64C2B" w:rsidRPr="00F03D29">
        <w:rPr>
          <w:rFonts w:cs="Arial"/>
          <w:sz w:val="22"/>
          <w:szCs w:val="22"/>
        </w:rPr>
        <w:t>Ericsson</w:t>
      </w:r>
    </w:p>
    <w:p w14:paraId="1B3428CE" w14:textId="738980B7" w:rsidR="00E90E49" w:rsidRPr="00F03D29" w:rsidRDefault="003D3C45" w:rsidP="00311702">
      <w:pPr>
        <w:pStyle w:val="3GPPHeader"/>
        <w:rPr>
          <w:rFonts w:cs="Arial"/>
          <w:sz w:val="22"/>
          <w:szCs w:val="22"/>
        </w:rPr>
      </w:pPr>
      <w:r w:rsidRPr="00F03D29">
        <w:rPr>
          <w:rFonts w:cs="Arial"/>
          <w:sz w:val="22"/>
          <w:szCs w:val="22"/>
        </w:rPr>
        <w:t>Title:</w:t>
      </w:r>
      <w:r w:rsidR="00E90E49" w:rsidRPr="00F03D29">
        <w:rPr>
          <w:rFonts w:cs="Arial"/>
          <w:sz w:val="22"/>
          <w:szCs w:val="22"/>
        </w:rPr>
        <w:tab/>
      </w:r>
      <w:r w:rsidR="008E1271" w:rsidRPr="00F03D29">
        <w:rPr>
          <w:rFonts w:cs="Arial"/>
          <w:sz w:val="22"/>
          <w:szCs w:val="22"/>
        </w:rPr>
        <w:t xml:space="preserve">Extended DRX for </w:t>
      </w:r>
      <w:r w:rsidR="00B847D5">
        <w:rPr>
          <w:rFonts w:cs="Arial"/>
          <w:sz w:val="22"/>
          <w:szCs w:val="22"/>
        </w:rPr>
        <w:t xml:space="preserve">RRC_IDLE and </w:t>
      </w:r>
      <w:r w:rsidR="008E1271" w:rsidRPr="00F03D29">
        <w:rPr>
          <w:rFonts w:cs="Arial"/>
          <w:sz w:val="22"/>
          <w:szCs w:val="22"/>
        </w:rPr>
        <w:t>RRC</w:t>
      </w:r>
      <w:r w:rsidR="00B847D5">
        <w:rPr>
          <w:rFonts w:cs="Arial"/>
          <w:sz w:val="22"/>
          <w:szCs w:val="22"/>
        </w:rPr>
        <w:t>_</w:t>
      </w:r>
      <w:r w:rsidR="008E1271" w:rsidRPr="00F03D29">
        <w:rPr>
          <w:rFonts w:cs="Arial"/>
          <w:sz w:val="22"/>
          <w:szCs w:val="22"/>
        </w:rPr>
        <w:t>I</w:t>
      </w:r>
      <w:r w:rsidR="00260D3A">
        <w:rPr>
          <w:rFonts w:cs="Arial"/>
          <w:sz w:val="22"/>
          <w:szCs w:val="22"/>
        </w:rPr>
        <w:t>NACTIVE</w:t>
      </w:r>
      <w:r w:rsidR="008E1271" w:rsidRPr="00F03D29">
        <w:rPr>
          <w:rFonts w:cs="Arial"/>
          <w:sz w:val="22"/>
          <w:szCs w:val="22"/>
        </w:rPr>
        <w:t xml:space="preserve"> for </w:t>
      </w:r>
      <w:r w:rsidR="0006739A">
        <w:rPr>
          <w:rFonts w:cs="Arial"/>
          <w:sz w:val="22"/>
          <w:szCs w:val="22"/>
        </w:rPr>
        <w:t xml:space="preserve">NR </w:t>
      </w:r>
      <w:proofErr w:type="spellStart"/>
      <w:r w:rsidR="008E1271" w:rsidRPr="00F03D29">
        <w:rPr>
          <w:rFonts w:cs="Arial"/>
          <w:sz w:val="22"/>
          <w:szCs w:val="22"/>
        </w:rPr>
        <w:t>RedCap</w:t>
      </w:r>
      <w:proofErr w:type="spellEnd"/>
      <w:r w:rsidR="008E1271" w:rsidRPr="00F03D29">
        <w:rPr>
          <w:rFonts w:cs="Arial"/>
          <w:sz w:val="22"/>
          <w:szCs w:val="22"/>
        </w:rPr>
        <w:t xml:space="preserve"> </w:t>
      </w:r>
      <w:r w:rsidR="0006739A">
        <w:rPr>
          <w:rFonts w:cs="Arial"/>
          <w:sz w:val="22"/>
          <w:szCs w:val="22"/>
        </w:rPr>
        <w:t>UE</w:t>
      </w:r>
    </w:p>
    <w:p w14:paraId="3B0E2879" w14:textId="77777777" w:rsidR="00E90E49" w:rsidRPr="00F03D29" w:rsidRDefault="00E90E49" w:rsidP="00D546FF">
      <w:pPr>
        <w:pStyle w:val="3GPPHeader"/>
        <w:rPr>
          <w:rFonts w:cs="Arial"/>
          <w:sz w:val="22"/>
          <w:szCs w:val="22"/>
        </w:rPr>
      </w:pPr>
      <w:r w:rsidRPr="00F03D29">
        <w:rPr>
          <w:rFonts w:cs="Arial"/>
          <w:sz w:val="22"/>
          <w:szCs w:val="22"/>
        </w:rPr>
        <w:t>Document for:</w:t>
      </w:r>
      <w:r w:rsidRPr="00F03D29">
        <w:rPr>
          <w:rFonts w:cs="Arial"/>
          <w:sz w:val="22"/>
          <w:szCs w:val="22"/>
        </w:rPr>
        <w:tab/>
      </w:r>
      <w:r w:rsidRPr="00AA7C7F">
        <w:rPr>
          <w:rFonts w:cs="Arial"/>
          <w:sz w:val="22"/>
          <w:szCs w:val="22"/>
        </w:rPr>
        <w:t>Discussion, Decision</w:t>
      </w:r>
    </w:p>
    <w:p w14:paraId="2933884B" w14:textId="77777777" w:rsidR="00E90E49" w:rsidRPr="00F03D29" w:rsidRDefault="00E90E49" w:rsidP="00E90E49">
      <w:pPr>
        <w:rPr>
          <w:rFonts w:ascii="Arial" w:hAnsi="Arial" w:cs="Arial"/>
        </w:rPr>
      </w:pPr>
    </w:p>
    <w:p w14:paraId="39007306" w14:textId="77777777" w:rsidR="00E90E49" w:rsidRPr="00F03D29" w:rsidRDefault="00230D18" w:rsidP="00CE0424">
      <w:pPr>
        <w:pStyle w:val="Heading1"/>
        <w:rPr>
          <w:rFonts w:cs="Arial"/>
        </w:rPr>
      </w:pPr>
      <w:r w:rsidRPr="00F03D29">
        <w:rPr>
          <w:rFonts w:cs="Arial"/>
        </w:rPr>
        <w:t>1</w:t>
      </w:r>
      <w:r w:rsidRPr="00F03D29">
        <w:rPr>
          <w:rFonts w:cs="Arial"/>
        </w:rPr>
        <w:tab/>
      </w:r>
      <w:r w:rsidR="00E90E49" w:rsidRPr="00F03D29">
        <w:rPr>
          <w:rFonts w:cs="Arial"/>
        </w:rPr>
        <w:t>Introduction</w:t>
      </w:r>
    </w:p>
    <w:p w14:paraId="3C56D87E" w14:textId="77777777" w:rsidR="00722597" w:rsidRPr="00F03D29" w:rsidRDefault="00722597" w:rsidP="00E44189">
      <w:pPr>
        <w:jc w:val="both"/>
        <w:rPr>
          <w:rFonts w:ascii="Arial" w:hAnsi="Arial" w:cs="Arial"/>
        </w:rPr>
      </w:pPr>
      <w:r w:rsidRPr="00F03D29">
        <w:rPr>
          <w:rFonts w:ascii="Arial" w:hAnsi="Arial" w:cs="Arial"/>
        </w:rPr>
        <w:t xml:space="preserve">The SID [1] defines the power saving objectives </w:t>
      </w:r>
      <w:r w:rsidRPr="00F03D29">
        <w:rPr>
          <w:rFonts w:ascii="Arial" w:eastAsia="Arial" w:hAnsi="Arial" w:cs="Arial"/>
        </w:rPr>
        <w:t xml:space="preserve">and use cases specific requirements </w:t>
      </w:r>
      <w:r w:rsidRPr="00F03D29">
        <w:rPr>
          <w:rFonts w:ascii="Arial" w:hAnsi="Arial" w:cs="Arial"/>
        </w:rPr>
        <w:t xml:space="preserve">as: </w:t>
      </w:r>
    </w:p>
    <w:p w14:paraId="6ABC38C8" w14:textId="64DA05C8" w:rsidR="00722597" w:rsidRPr="00F03D29" w:rsidRDefault="00722597" w:rsidP="00E44189">
      <w:pPr>
        <w:ind w:left="360" w:right="-99"/>
        <w:jc w:val="both"/>
        <w:rPr>
          <w:rFonts w:ascii="Arial" w:eastAsia="SimSun" w:hAnsi="Arial" w:cs="Arial"/>
          <w:i/>
          <w:lang w:val="en-US"/>
        </w:rPr>
      </w:pPr>
      <w:r w:rsidRPr="00F03D29">
        <w:rPr>
          <w:rFonts w:ascii="Arial" w:eastAsia="SimSun" w:hAnsi="Arial" w:cs="Arial"/>
          <w:i/>
          <w:lang w:val="en-US"/>
        </w:rPr>
        <w:t>Study UE power saving and battery lifetime enhancement for reduced capability UEs in applicable use cases (e.g.</w:t>
      </w:r>
      <w:r w:rsidR="001720ED" w:rsidRPr="00F03D29">
        <w:rPr>
          <w:rFonts w:ascii="Arial" w:eastAsia="SimSun" w:hAnsi="Arial" w:cs="Arial"/>
          <w:i/>
          <w:lang w:val="en-US"/>
        </w:rPr>
        <w:t>,</w:t>
      </w:r>
      <w:r w:rsidRPr="00F03D29">
        <w:rPr>
          <w:rFonts w:ascii="Arial" w:eastAsia="SimSun" w:hAnsi="Arial" w:cs="Arial"/>
          <w:i/>
          <w:lang w:val="en-US"/>
        </w:rPr>
        <w:t xml:space="preserve"> delay tolerant) [RAN2, RAN1]: </w:t>
      </w:r>
    </w:p>
    <w:p w14:paraId="51DB36C8" w14:textId="77777777" w:rsidR="00722597" w:rsidRPr="00F03D29" w:rsidRDefault="00722597" w:rsidP="001F5B1D">
      <w:pPr>
        <w:pStyle w:val="ListParagraph"/>
        <w:numPr>
          <w:ilvl w:val="0"/>
          <w:numId w:val="13"/>
        </w:numPr>
        <w:overflowPunct/>
        <w:autoSpaceDE/>
        <w:adjustRightInd/>
        <w:spacing w:after="160" w:line="256" w:lineRule="auto"/>
        <w:ind w:left="1080" w:right="-99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F03D29">
        <w:rPr>
          <w:rFonts w:ascii="Arial" w:hAnsi="Arial" w:cs="Arial"/>
          <w:i/>
          <w:sz w:val="20"/>
          <w:szCs w:val="20"/>
        </w:rPr>
        <w:t>Reduced PDCCH monitoring by smaller numbers of blind decodes and CCE limits [RAN1].</w:t>
      </w:r>
    </w:p>
    <w:p w14:paraId="61D18699" w14:textId="3BBE9F86" w:rsidR="00722597" w:rsidRPr="00F03D29" w:rsidRDefault="00722597" w:rsidP="001F5B1D">
      <w:pPr>
        <w:pStyle w:val="ListParagraph"/>
        <w:numPr>
          <w:ilvl w:val="0"/>
          <w:numId w:val="13"/>
        </w:numPr>
        <w:overflowPunct/>
        <w:autoSpaceDE/>
        <w:adjustRightInd/>
        <w:spacing w:after="160" w:line="256" w:lineRule="auto"/>
        <w:ind w:left="1080" w:right="-99"/>
        <w:contextualSpacing/>
        <w:jc w:val="both"/>
        <w:textAlignment w:val="auto"/>
        <w:rPr>
          <w:rFonts w:ascii="Arial" w:hAnsi="Arial" w:cs="Arial"/>
          <w:i/>
          <w:sz w:val="20"/>
          <w:szCs w:val="20"/>
          <w:highlight w:val="yellow"/>
        </w:rPr>
      </w:pPr>
      <w:r w:rsidRPr="00F03D29">
        <w:rPr>
          <w:rFonts w:ascii="Arial" w:hAnsi="Arial" w:cs="Arial"/>
          <w:i/>
          <w:sz w:val="20"/>
          <w:szCs w:val="20"/>
          <w:highlight w:val="yellow"/>
        </w:rPr>
        <w:t>Extended DRX</w:t>
      </w:r>
      <w:r w:rsidR="00BA6413" w:rsidRPr="002C466C">
        <w:rPr>
          <w:rFonts w:ascii="Arial" w:hAnsi="Arial" w:cs="Arial"/>
          <w:i/>
          <w:sz w:val="20"/>
          <w:szCs w:val="20"/>
          <w:highlight w:val="yellow"/>
          <w:lang w:val="en-US"/>
        </w:rPr>
        <w:t>(</w:t>
      </w:r>
      <w:proofErr w:type="spellStart"/>
      <w:r w:rsidR="00BA6413" w:rsidRPr="002C466C">
        <w:rPr>
          <w:rFonts w:ascii="Arial" w:hAnsi="Arial" w:cs="Arial"/>
          <w:i/>
          <w:sz w:val="20"/>
          <w:szCs w:val="20"/>
          <w:highlight w:val="yellow"/>
          <w:lang w:val="en-US"/>
        </w:rPr>
        <w:t>eDRX</w:t>
      </w:r>
      <w:proofErr w:type="spellEnd"/>
      <w:r w:rsidR="00BA6413" w:rsidRPr="002C466C">
        <w:rPr>
          <w:rFonts w:ascii="Arial" w:hAnsi="Arial" w:cs="Arial"/>
          <w:i/>
          <w:sz w:val="20"/>
          <w:szCs w:val="20"/>
          <w:highlight w:val="yellow"/>
          <w:lang w:val="en-US"/>
        </w:rPr>
        <w:t>)</w:t>
      </w:r>
      <w:r w:rsidRPr="00F03D29">
        <w:rPr>
          <w:rFonts w:ascii="Arial" w:hAnsi="Arial" w:cs="Arial"/>
          <w:i/>
          <w:sz w:val="20"/>
          <w:szCs w:val="20"/>
          <w:highlight w:val="yellow"/>
        </w:rPr>
        <w:t xml:space="preserve"> for RRC Inactive and/or Idle [RAN2]</w:t>
      </w:r>
    </w:p>
    <w:p w14:paraId="3E2583A8" w14:textId="77777777" w:rsidR="00722597" w:rsidRPr="00F03D29" w:rsidRDefault="00722597" w:rsidP="001F5B1D">
      <w:pPr>
        <w:pStyle w:val="ListParagraph"/>
        <w:numPr>
          <w:ilvl w:val="0"/>
          <w:numId w:val="13"/>
        </w:numPr>
        <w:overflowPunct/>
        <w:autoSpaceDE/>
        <w:adjustRightInd/>
        <w:spacing w:after="160" w:line="256" w:lineRule="auto"/>
        <w:ind w:left="1080" w:right="-99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F03D29">
        <w:rPr>
          <w:rFonts w:ascii="Arial" w:hAnsi="Arial" w:cs="Arial"/>
          <w:i/>
          <w:sz w:val="20"/>
          <w:szCs w:val="20"/>
        </w:rPr>
        <w:t>RRM relaxation for stationary devices [RAN2]</w:t>
      </w:r>
    </w:p>
    <w:p w14:paraId="4038A956" w14:textId="72F6843F" w:rsidR="00722597" w:rsidRPr="00F03D29" w:rsidRDefault="00722597" w:rsidP="00E44189">
      <w:pPr>
        <w:jc w:val="both"/>
        <w:rPr>
          <w:rFonts w:ascii="Arial" w:eastAsia="Arial" w:hAnsi="Arial" w:cs="Arial"/>
          <w:lang w:val="en-US"/>
        </w:rPr>
      </w:pPr>
      <w:r w:rsidRPr="00F03D29">
        <w:rPr>
          <w:rFonts w:ascii="Arial" w:eastAsia="Arial" w:hAnsi="Arial" w:cs="Arial"/>
          <w:lang w:val="en-US"/>
        </w:rPr>
        <w:t xml:space="preserve">Use case specific requirements mentioned in the </w:t>
      </w:r>
      <w:r w:rsidR="00BB5C35" w:rsidRPr="00F03D29">
        <w:rPr>
          <w:rFonts w:ascii="Arial" w:eastAsia="Arial" w:hAnsi="Arial" w:cs="Arial"/>
          <w:lang w:val="en-US"/>
        </w:rPr>
        <w:t>W</w:t>
      </w:r>
      <w:r w:rsidRPr="00F03D29">
        <w:rPr>
          <w:rFonts w:ascii="Arial" w:eastAsia="Arial" w:hAnsi="Arial" w:cs="Arial"/>
          <w:lang w:val="en-US"/>
        </w:rPr>
        <w:t>ID</w:t>
      </w:r>
      <w:r w:rsidR="00BB5C35" w:rsidRPr="00F03D29">
        <w:rPr>
          <w:rFonts w:ascii="Arial" w:eastAsia="Arial" w:hAnsi="Arial" w:cs="Arial"/>
          <w:lang w:val="en-US"/>
        </w:rPr>
        <w:t xml:space="preserve"> [2]</w:t>
      </w:r>
      <w:r w:rsidRPr="00F03D29">
        <w:rPr>
          <w:rFonts w:ascii="Arial" w:eastAsia="Arial" w:hAnsi="Arial" w:cs="Arial"/>
          <w:lang w:val="en-US"/>
        </w:rPr>
        <w:t xml:space="preserve">: </w:t>
      </w:r>
    </w:p>
    <w:p w14:paraId="58C511E5" w14:textId="01C3B87B" w:rsidR="00722597" w:rsidRPr="00F03D29" w:rsidRDefault="00722597" w:rsidP="001F5B1D">
      <w:pPr>
        <w:pStyle w:val="ListParagraph"/>
        <w:numPr>
          <w:ilvl w:val="0"/>
          <w:numId w:val="14"/>
        </w:numPr>
        <w:jc w:val="both"/>
        <w:textAlignment w:val="auto"/>
        <w:rPr>
          <w:rFonts w:ascii="Arial" w:eastAsia="Arial" w:hAnsi="Arial" w:cs="Arial"/>
          <w:i/>
          <w:sz w:val="20"/>
          <w:szCs w:val="20"/>
          <w:lang w:val="en-US"/>
        </w:rPr>
      </w:pPr>
      <w:r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>Industrial wireless sensors: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Reference use cases and requirements are described in TR 22.832 and TS 22.104: Communication service availability is 99.99% and end-to-end latency less than 100 </w:t>
      </w:r>
      <w:proofErr w:type="spellStart"/>
      <w:r w:rsidRPr="00F03D29">
        <w:rPr>
          <w:rFonts w:ascii="Arial" w:eastAsia="Arial" w:hAnsi="Arial" w:cs="Arial"/>
          <w:i/>
          <w:sz w:val="20"/>
          <w:szCs w:val="20"/>
          <w:lang w:val="en-US"/>
        </w:rPr>
        <w:t>ms.</w:t>
      </w:r>
      <w:proofErr w:type="spellEnd"/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The reference bit rate is less than 2 Mbps (potentially asymmetric</w:t>
      </w:r>
      <w:r w:rsidR="001720ED" w:rsidRPr="00F03D29">
        <w:rPr>
          <w:rFonts w:ascii="Arial" w:eastAsia="Arial" w:hAnsi="Arial" w:cs="Arial"/>
          <w:i/>
          <w:sz w:val="20"/>
          <w:szCs w:val="20"/>
          <w:lang w:val="en-US"/>
        </w:rPr>
        <w:t>,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e.g.</w:t>
      </w:r>
      <w:r w:rsidR="001720ED" w:rsidRPr="00F03D29">
        <w:rPr>
          <w:rFonts w:ascii="Arial" w:eastAsia="Arial" w:hAnsi="Arial" w:cs="Arial"/>
          <w:i/>
          <w:sz w:val="20"/>
          <w:szCs w:val="20"/>
          <w:lang w:val="en-US"/>
        </w:rPr>
        <w:t>,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UL heavy traffic) for all use cases</w:t>
      </w:r>
      <w:r w:rsidR="001720ED" w:rsidRPr="00F03D29">
        <w:rPr>
          <w:rFonts w:ascii="Arial" w:eastAsia="Arial" w:hAnsi="Arial" w:cs="Arial"/>
          <w:i/>
          <w:sz w:val="20"/>
          <w:szCs w:val="20"/>
          <w:lang w:val="en-US"/>
        </w:rPr>
        <w:t>,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and the device is stationary. </w:t>
      </w:r>
      <w:r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 xml:space="preserve">The battery should last at least </w:t>
      </w:r>
      <w:r w:rsidR="001720ED"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 xml:space="preserve">a </w:t>
      </w:r>
      <w:r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>few years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>. For safety</w:t>
      </w:r>
      <w:r w:rsidR="001720ED" w:rsidRPr="00F03D29">
        <w:rPr>
          <w:rFonts w:ascii="Arial" w:eastAsia="Arial" w:hAnsi="Arial" w:cs="Arial"/>
          <w:i/>
          <w:sz w:val="20"/>
          <w:szCs w:val="20"/>
          <w:lang w:val="en-US"/>
        </w:rPr>
        <w:t>-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related sensors, latency requirement is lower, 5-10 </w:t>
      </w:r>
      <w:proofErr w:type="spellStart"/>
      <w:r w:rsidRPr="00F03D29">
        <w:rPr>
          <w:rFonts w:ascii="Arial" w:eastAsia="Arial" w:hAnsi="Arial" w:cs="Arial"/>
          <w:i/>
          <w:sz w:val="20"/>
          <w:szCs w:val="20"/>
          <w:lang w:val="en-US"/>
        </w:rPr>
        <w:t>ms</w:t>
      </w:r>
      <w:proofErr w:type="spellEnd"/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(TR 22.804)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br/>
      </w:r>
    </w:p>
    <w:p w14:paraId="1B4C6D3D" w14:textId="14746006" w:rsidR="00722597" w:rsidRPr="00F03D29" w:rsidRDefault="00722597" w:rsidP="001F5B1D">
      <w:pPr>
        <w:pStyle w:val="ListParagraph"/>
        <w:numPr>
          <w:ilvl w:val="0"/>
          <w:numId w:val="14"/>
        </w:numPr>
        <w:jc w:val="both"/>
        <w:textAlignment w:val="auto"/>
        <w:rPr>
          <w:rFonts w:ascii="Arial" w:eastAsia="Arial" w:hAnsi="Arial" w:cs="Arial"/>
          <w:i/>
          <w:sz w:val="20"/>
          <w:szCs w:val="20"/>
          <w:lang w:val="en-US"/>
        </w:rPr>
      </w:pPr>
      <w:r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>Wearables: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 xml:space="preserve"> Reference bitrate for smart wearable application can be 5-50 Mbps in DL and 2-5 Mbps in UL and peak bit rate of the device higher, up to 150 Mbps for downlink and up to 50 Mbps for uplink. </w:t>
      </w:r>
      <w:r w:rsidRPr="00F03D29">
        <w:rPr>
          <w:rFonts w:ascii="Arial" w:eastAsia="Arial" w:hAnsi="Arial" w:cs="Arial"/>
          <w:b/>
          <w:i/>
          <w:sz w:val="20"/>
          <w:szCs w:val="20"/>
          <w:lang w:val="en-US"/>
        </w:rPr>
        <w:t>Battery of the device should last multiple days (up to 1-2 weeks)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t>.</w:t>
      </w:r>
      <w:r w:rsidRPr="00F03D29">
        <w:rPr>
          <w:rFonts w:ascii="Arial" w:eastAsia="Arial" w:hAnsi="Arial" w:cs="Arial"/>
          <w:i/>
          <w:sz w:val="20"/>
          <w:szCs w:val="20"/>
          <w:lang w:val="en-US"/>
        </w:rPr>
        <w:br/>
      </w:r>
    </w:p>
    <w:p w14:paraId="7440B6E5" w14:textId="08BC4C3E" w:rsidR="00ED1058" w:rsidRPr="00F03D29" w:rsidRDefault="009969AE" w:rsidP="00E44189">
      <w:pPr>
        <w:pStyle w:val="BodyText"/>
        <w:rPr>
          <w:rFonts w:cs="Arial"/>
          <w:lang w:val="en-US"/>
        </w:rPr>
      </w:pPr>
      <w:r w:rsidRPr="00F03D29">
        <w:rPr>
          <w:rFonts w:cs="Arial"/>
        </w:rPr>
        <w:t xml:space="preserve">Discussions on NR </w:t>
      </w:r>
      <w:proofErr w:type="spellStart"/>
      <w:r w:rsidRPr="00F03D29">
        <w:rPr>
          <w:rFonts w:cs="Arial"/>
        </w:rPr>
        <w:t>RedCap</w:t>
      </w:r>
      <w:proofErr w:type="spellEnd"/>
      <w:r w:rsidRPr="00F03D29">
        <w:rPr>
          <w:rFonts w:cs="Arial"/>
        </w:rPr>
        <w:t xml:space="preserve"> Power Saving </w:t>
      </w:r>
      <w:r w:rsidR="006772F3" w:rsidRPr="00F03D29">
        <w:rPr>
          <w:rFonts w:cs="Arial"/>
        </w:rPr>
        <w:t>enhancement</w:t>
      </w:r>
      <w:r w:rsidRPr="00F03D29">
        <w:rPr>
          <w:rFonts w:cs="Arial"/>
        </w:rPr>
        <w:t xml:space="preserve"> started </w:t>
      </w:r>
      <w:r w:rsidR="00F0634A">
        <w:rPr>
          <w:rFonts w:cs="Arial"/>
        </w:rPr>
        <w:t>in RAN2#111e</w:t>
      </w:r>
      <w:r w:rsidRPr="00F03D29">
        <w:rPr>
          <w:rFonts w:cs="Arial"/>
        </w:rPr>
        <w:t xml:space="preserve"> meeting. </w:t>
      </w:r>
      <w:r w:rsidR="00722597" w:rsidRPr="00F03D29">
        <w:rPr>
          <w:rFonts w:cs="Arial"/>
          <w:lang w:val="en-US"/>
        </w:rPr>
        <w:t>In RAN</w:t>
      </w:r>
      <w:r w:rsidR="00ED1058" w:rsidRPr="00F03D29">
        <w:rPr>
          <w:rFonts w:cs="Arial"/>
          <w:lang w:val="en-US"/>
        </w:rPr>
        <w:t>2</w:t>
      </w:r>
      <w:r w:rsidR="00722597" w:rsidRPr="00F03D29">
        <w:rPr>
          <w:rFonts w:cs="Arial"/>
          <w:lang w:val="en-US"/>
        </w:rPr>
        <w:t xml:space="preserve"> #111e</w:t>
      </w:r>
      <w:r w:rsidR="009B51D5" w:rsidRPr="00F03D29">
        <w:rPr>
          <w:rFonts w:cs="Arial"/>
          <w:lang w:val="en-US"/>
        </w:rPr>
        <w:t xml:space="preserve"> [</w:t>
      </w:r>
      <w:r w:rsidR="00440F10">
        <w:rPr>
          <w:rFonts w:cs="Arial"/>
          <w:lang w:val="en-US"/>
        </w:rPr>
        <w:t>3</w:t>
      </w:r>
      <w:r w:rsidR="009B51D5" w:rsidRPr="00F03D29">
        <w:rPr>
          <w:rFonts w:cs="Arial"/>
          <w:lang w:val="en-US"/>
        </w:rPr>
        <w:t>]</w:t>
      </w:r>
      <w:r w:rsidR="00ED1058" w:rsidRPr="00F03D29">
        <w:rPr>
          <w:rFonts w:cs="Arial"/>
          <w:lang w:val="en-US"/>
        </w:rPr>
        <w:t xml:space="preserve"> the following agreem</w:t>
      </w:r>
      <w:r w:rsidR="00FA5512" w:rsidRPr="00F03D29">
        <w:rPr>
          <w:rFonts w:cs="Arial"/>
          <w:lang w:val="en-US"/>
        </w:rPr>
        <w:t>ents</w:t>
      </w:r>
      <w:r w:rsidR="00ED1058" w:rsidRPr="00F03D29">
        <w:rPr>
          <w:rFonts w:cs="Arial"/>
          <w:lang w:val="en-US"/>
        </w:rPr>
        <w:t xml:space="preserve"> was reached:</w:t>
      </w:r>
    </w:p>
    <w:p w14:paraId="05F8F679" w14:textId="77777777" w:rsidR="003A1222" w:rsidRPr="00F03D29" w:rsidRDefault="003A1222" w:rsidP="003A12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F03D29">
        <w:rPr>
          <w:rFonts w:cs="Arial"/>
        </w:rPr>
        <w:t>Agreements:</w:t>
      </w:r>
    </w:p>
    <w:p w14:paraId="3B143B3A" w14:textId="60F242F3" w:rsidR="003A1222" w:rsidRPr="00F03D29" w:rsidRDefault="003A1222" w:rsidP="001F5B1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 xml:space="preserve">RAN2 study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mechanism for both RRC_IDLE and RRC_INACTIVE in this SI. </w:t>
      </w:r>
    </w:p>
    <w:p w14:paraId="1230ED8D" w14:textId="5090E01B" w:rsidR="003A1222" w:rsidRPr="00F03D29" w:rsidRDefault="003A1222" w:rsidP="001F5B1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>For RRC_INACTIVE, the DRX cycle is extended to 10.24s as baseline.</w:t>
      </w:r>
    </w:p>
    <w:p w14:paraId="7A15E6A7" w14:textId="77777777" w:rsidR="003A1222" w:rsidRPr="00F03D29" w:rsidRDefault="003A1222" w:rsidP="003A1222">
      <w:pPr>
        <w:pStyle w:val="Comments"/>
      </w:pPr>
    </w:p>
    <w:p w14:paraId="353E89DB" w14:textId="77777777" w:rsidR="003A1222" w:rsidRPr="00F03D29" w:rsidRDefault="003A1222" w:rsidP="003A12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F03D29">
        <w:rPr>
          <w:rFonts w:cs="Arial"/>
        </w:rPr>
        <w:t>Agreements via email - from offline 111:</w:t>
      </w:r>
    </w:p>
    <w:p w14:paraId="3B3B73B2" w14:textId="457C6739" w:rsidR="003A1222" w:rsidRPr="00F03D29" w:rsidRDefault="003A1222" w:rsidP="001F5B1D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>For RRC_IDLE, the DRX cycle is at least extended to 10.24s. FFS on further extension ‎beyond 10.24s.</w:t>
      </w:r>
    </w:p>
    <w:p w14:paraId="72D24509" w14:textId="48FF47A2" w:rsidR="003A1222" w:rsidRPr="00F03D29" w:rsidRDefault="003A1222" w:rsidP="001F5B1D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>For RRC_IDLE and/or RRC_INACTIVE, if the NR DRX cycle range is extended beyond 10.24s, the LTE ‎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mechanism beyond 10.24s (e.g., PTW, PH, etc.) is used as baseline when NR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is configured beyond 10.24s.</w:t>
      </w:r>
    </w:p>
    <w:p w14:paraId="07AF4E27" w14:textId="77777777" w:rsidR="003A1222" w:rsidRPr="00F03D29" w:rsidRDefault="003A1222" w:rsidP="003A12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14:paraId="6B55E696" w14:textId="77777777" w:rsidR="003A1222" w:rsidRPr="00F03D29" w:rsidRDefault="003A1222" w:rsidP="003A12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F03D29">
        <w:rPr>
          <w:rFonts w:cs="Arial"/>
        </w:rPr>
        <w:t>FFS:</w:t>
      </w:r>
    </w:p>
    <w:p w14:paraId="597C0014" w14:textId="77777777" w:rsidR="003A1222" w:rsidRPr="00F03D29" w:rsidRDefault="003A1222" w:rsidP="001F5B1D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 xml:space="preserve">For RRC_IDLE and/or RRC_INACTIVE, FFS on baseline mechanism when the configured NR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is less or equal to 10.24s</w:t>
      </w:r>
    </w:p>
    <w:p w14:paraId="44CBB27A" w14:textId="558AD7B3" w:rsidR="008436E7" w:rsidRPr="00F03D29" w:rsidRDefault="008436E7" w:rsidP="008436E7">
      <w:pPr>
        <w:overflowPunct/>
        <w:autoSpaceDE/>
        <w:adjustRightInd/>
        <w:spacing w:after="0"/>
        <w:jc w:val="both"/>
        <w:textAlignment w:val="center"/>
        <w:rPr>
          <w:rFonts w:ascii="Arial" w:hAnsi="Arial" w:cs="Arial"/>
          <w:i/>
          <w:iCs/>
          <w:highlight w:val="yellow"/>
          <w:lang w:val="x-none"/>
        </w:rPr>
      </w:pPr>
    </w:p>
    <w:p w14:paraId="4A81BEA6" w14:textId="4359AFC8" w:rsidR="008436E7" w:rsidRPr="004D1F91" w:rsidRDefault="003A1222" w:rsidP="001803F7">
      <w:pPr>
        <w:overflowPunct/>
        <w:autoSpaceDE/>
        <w:adjustRightInd/>
        <w:spacing w:after="0"/>
        <w:jc w:val="both"/>
        <w:textAlignment w:val="center"/>
        <w:rPr>
          <w:rFonts w:ascii="Arial" w:hAnsi="Arial" w:cs="Arial"/>
          <w:lang w:val="en-US"/>
        </w:rPr>
      </w:pPr>
      <w:r w:rsidRPr="004D1F91">
        <w:rPr>
          <w:rFonts w:ascii="Arial" w:hAnsi="Arial" w:cs="Arial"/>
          <w:lang w:val="en-US"/>
        </w:rPr>
        <w:t>Furthermore, in RAN2#112e the following agreements w</w:t>
      </w:r>
      <w:r w:rsidR="00AA6EE2" w:rsidRPr="004D1F91">
        <w:rPr>
          <w:rFonts w:ascii="Arial" w:hAnsi="Arial" w:cs="Arial"/>
          <w:lang w:val="en-US"/>
        </w:rPr>
        <w:t>ere</w:t>
      </w:r>
      <w:r w:rsidRPr="004D1F91">
        <w:rPr>
          <w:rFonts w:ascii="Arial" w:hAnsi="Arial" w:cs="Arial"/>
          <w:lang w:val="en-US"/>
        </w:rPr>
        <w:t xml:space="preserve"> reached</w:t>
      </w:r>
      <w:r w:rsidR="00F0634A" w:rsidRPr="004D1F91">
        <w:rPr>
          <w:rFonts w:ascii="Arial" w:hAnsi="Arial" w:cs="Arial"/>
          <w:lang w:val="en-US"/>
        </w:rPr>
        <w:t>:</w:t>
      </w:r>
    </w:p>
    <w:p w14:paraId="72D164E5" w14:textId="77777777" w:rsidR="003A1222" w:rsidRPr="00F03D29" w:rsidRDefault="003A1222" w:rsidP="001803F7">
      <w:pPr>
        <w:overflowPunct/>
        <w:autoSpaceDE/>
        <w:adjustRightInd/>
        <w:spacing w:after="0"/>
        <w:jc w:val="both"/>
        <w:textAlignment w:val="center"/>
        <w:rPr>
          <w:rFonts w:ascii="Arial" w:hAnsi="Arial" w:cs="Arial"/>
          <w:i/>
          <w:iCs/>
          <w:lang w:val="en-US"/>
        </w:rPr>
      </w:pPr>
    </w:p>
    <w:p w14:paraId="4066F72C" w14:textId="77777777" w:rsidR="003A1222" w:rsidRPr="00F03D29" w:rsidRDefault="003A1222" w:rsidP="001F5B1D">
      <w:pPr>
        <w:pStyle w:val="Doc-text2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lastRenderedPageBreak/>
        <w:t xml:space="preserve">For UE in RRC IDLE/INACTIVE and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is less than 10.24s, paging monitoring does not use PTW and PH, if any.</w:t>
      </w:r>
    </w:p>
    <w:p w14:paraId="492532AB" w14:textId="77777777" w:rsidR="003A1222" w:rsidRPr="00F03D29" w:rsidRDefault="003A1222" w:rsidP="001F5B1D">
      <w:pPr>
        <w:pStyle w:val="Doc-text2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F03D29">
        <w:rPr>
          <w:rFonts w:cs="Arial"/>
        </w:rPr>
        <w:t xml:space="preserve">RAN2 will study whether lower values than 5.12s for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for RRC_IDLE and RRC_INACTIVE REDCAP UEs, e.g. 2.56s, can also be considered.</w:t>
      </w:r>
    </w:p>
    <w:p w14:paraId="3315A23D" w14:textId="77777777" w:rsidR="003A1222" w:rsidRPr="00F03D29" w:rsidRDefault="003A1222" w:rsidP="001F5B1D">
      <w:pPr>
        <w:pStyle w:val="Doc-text2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extension in RRC_IDLE beyond 10.24s for REDCAP UEs will be studied in this SI/WI. For UE in RRC IDLE and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is equal to 10.24s, among the solution options, we start from the assumption that paging monitoring does not use PTW and PH.</w:t>
      </w:r>
    </w:p>
    <w:p w14:paraId="5FFDC903" w14:textId="58A0B5EE" w:rsidR="003A1222" w:rsidRPr="00F03D29" w:rsidRDefault="005E05C5" w:rsidP="001F5B1D">
      <w:pPr>
        <w:pStyle w:val="Doc-text2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Fonts w:cs="Arial"/>
        </w:rPr>
      </w:pPr>
      <w:r w:rsidRPr="00412AD3">
        <w:rPr>
          <w:rFonts w:cs="Arial"/>
          <w:lang w:val="en-US"/>
        </w:rPr>
        <w:t>T</w:t>
      </w:r>
      <w:r w:rsidRPr="00F03D29">
        <w:rPr>
          <w:rFonts w:cs="Arial"/>
        </w:rPr>
        <w:t>he</w:t>
      </w:r>
      <w:r w:rsidR="003A1222" w:rsidRPr="00F03D29">
        <w:rPr>
          <w:rFonts w:cs="Arial"/>
        </w:rPr>
        <w:t xml:space="preserve"> </w:t>
      </w:r>
      <w:proofErr w:type="spellStart"/>
      <w:r w:rsidR="003A1222" w:rsidRPr="00F03D29">
        <w:rPr>
          <w:rFonts w:cs="Arial"/>
        </w:rPr>
        <w:t>eDRX</w:t>
      </w:r>
      <w:proofErr w:type="spellEnd"/>
      <w:r w:rsidR="003A1222" w:rsidRPr="00F03D29">
        <w:rPr>
          <w:rFonts w:cs="Arial"/>
        </w:rPr>
        <w:t xml:space="preserve"> cycle in RRC_IDLE is extended up to 2621.44s for REDCAP UEs, as a baseline (longer value e.g. 10485.76s can also be considered)</w:t>
      </w:r>
    </w:p>
    <w:p w14:paraId="5881F078" w14:textId="77777777" w:rsidR="003A1222" w:rsidRPr="00F03D29" w:rsidRDefault="003A1222" w:rsidP="001803F7">
      <w:pPr>
        <w:overflowPunct/>
        <w:autoSpaceDE/>
        <w:adjustRightInd/>
        <w:spacing w:after="0"/>
        <w:jc w:val="both"/>
        <w:textAlignment w:val="center"/>
        <w:rPr>
          <w:rFonts w:ascii="Arial" w:hAnsi="Arial" w:cs="Arial"/>
          <w:i/>
          <w:iCs/>
          <w:highlight w:val="yellow"/>
          <w:lang w:val="x-none"/>
        </w:rPr>
      </w:pPr>
    </w:p>
    <w:p w14:paraId="3EB9C6F9" w14:textId="1509F87D" w:rsidR="003A1222" w:rsidRPr="00F03D29" w:rsidRDefault="001D286A" w:rsidP="00E44189">
      <w:pPr>
        <w:pStyle w:val="BodyText"/>
        <w:rPr>
          <w:rFonts w:cs="Arial"/>
          <w:lang w:val="en-US"/>
        </w:rPr>
      </w:pPr>
      <w:r w:rsidRPr="00F03D29">
        <w:rPr>
          <w:rFonts w:cs="Arial"/>
          <w:lang w:val="en-US"/>
        </w:rPr>
        <w:t xml:space="preserve">There is an ongoing email discussion with </w:t>
      </w:r>
      <w:r w:rsidR="00AD1C8D">
        <w:rPr>
          <w:rFonts w:cs="Arial"/>
          <w:lang w:val="en-US"/>
        </w:rPr>
        <w:t xml:space="preserve">the </w:t>
      </w:r>
      <w:r w:rsidRPr="00F03D29">
        <w:rPr>
          <w:rFonts w:cs="Arial"/>
          <w:lang w:val="en-US"/>
        </w:rPr>
        <w:t xml:space="preserve">aim to </w:t>
      </w:r>
      <w:r w:rsidR="00525D0C" w:rsidRPr="00F03D29">
        <w:rPr>
          <w:rFonts w:cs="Arial"/>
          <w:lang w:val="en-US"/>
        </w:rPr>
        <w:t xml:space="preserve">summarize </w:t>
      </w:r>
      <w:r w:rsidR="00B41911" w:rsidRPr="00F03D29">
        <w:rPr>
          <w:rFonts w:cs="Arial"/>
          <w:lang w:val="en-US"/>
        </w:rPr>
        <w:t xml:space="preserve">and conclude </w:t>
      </w:r>
      <w:r w:rsidR="003A1222" w:rsidRPr="00F03D29">
        <w:rPr>
          <w:rFonts w:cs="Arial"/>
          <w:lang w:val="en-US"/>
        </w:rPr>
        <w:t xml:space="preserve">open </w:t>
      </w:r>
      <w:r w:rsidR="00E425D1" w:rsidRPr="00F03D29">
        <w:rPr>
          <w:rFonts w:cs="Arial"/>
          <w:lang w:val="en-US"/>
        </w:rPr>
        <w:t xml:space="preserve">issues </w:t>
      </w:r>
      <w:r w:rsidR="003A1222" w:rsidRPr="00F03D29">
        <w:rPr>
          <w:rFonts w:cs="Arial"/>
          <w:lang w:val="en-US"/>
        </w:rPr>
        <w:t xml:space="preserve">on </w:t>
      </w:r>
      <w:r w:rsidR="003A1222" w:rsidRPr="00F03D29">
        <w:rPr>
          <w:rFonts w:cs="Arial"/>
        </w:rPr>
        <w:t xml:space="preserve">upper and lower bounds in </w:t>
      </w:r>
      <w:proofErr w:type="spellStart"/>
      <w:r w:rsidR="003A1222" w:rsidRPr="00F03D29">
        <w:rPr>
          <w:rFonts w:cs="Arial"/>
        </w:rPr>
        <w:t>eDRX</w:t>
      </w:r>
      <w:proofErr w:type="spellEnd"/>
      <w:r w:rsidR="003A1222" w:rsidRPr="00F03D29">
        <w:rPr>
          <w:rFonts w:cs="Arial"/>
        </w:rPr>
        <w:t xml:space="preserve"> in RRC_IDLE and </w:t>
      </w:r>
      <w:r w:rsidR="00DF420D">
        <w:rPr>
          <w:rFonts w:cs="Arial"/>
        </w:rPr>
        <w:t>s</w:t>
      </w:r>
      <w:r w:rsidR="003A1222" w:rsidRPr="00F03D29">
        <w:rPr>
          <w:rFonts w:cs="Arial"/>
        </w:rPr>
        <w:t xml:space="preserve">upport </w:t>
      </w:r>
      <w:r w:rsidR="00DF420D">
        <w:rPr>
          <w:rFonts w:cs="Arial"/>
        </w:rPr>
        <w:t>of</w:t>
      </w:r>
      <w:r w:rsidR="003A1222" w:rsidRPr="00F03D29">
        <w:rPr>
          <w:rFonts w:cs="Arial"/>
        </w:rPr>
        <w:t xml:space="preserve"> </w:t>
      </w:r>
      <w:proofErr w:type="spellStart"/>
      <w:r w:rsidR="003A1222" w:rsidRPr="00F03D29">
        <w:rPr>
          <w:rFonts w:cs="Arial"/>
        </w:rPr>
        <w:t>eDRX</w:t>
      </w:r>
      <w:proofErr w:type="spellEnd"/>
      <w:r w:rsidR="003A1222" w:rsidRPr="00F03D29">
        <w:rPr>
          <w:rFonts w:cs="Arial"/>
        </w:rPr>
        <w:t xml:space="preserve"> &gt; 10.24</w:t>
      </w:r>
      <w:r w:rsidR="00591328">
        <w:rPr>
          <w:rFonts w:cs="Arial"/>
        </w:rPr>
        <w:t xml:space="preserve"> </w:t>
      </w:r>
      <w:r w:rsidR="003A1222" w:rsidRPr="00F03D29">
        <w:rPr>
          <w:rFonts w:cs="Arial"/>
        </w:rPr>
        <w:t>s in RRC_</w:t>
      </w:r>
      <w:r w:rsidR="00AA7C7F" w:rsidRPr="00F03D29">
        <w:rPr>
          <w:rFonts w:cs="Arial"/>
        </w:rPr>
        <w:t>I</w:t>
      </w:r>
      <w:r w:rsidR="00AA7C7F">
        <w:rPr>
          <w:rFonts w:cs="Arial"/>
        </w:rPr>
        <w:t>NACTIVE</w:t>
      </w:r>
      <w:r w:rsidR="00E425D1" w:rsidRPr="00F03D29">
        <w:rPr>
          <w:rFonts w:cs="Arial"/>
          <w:lang w:val="en-US"/>
        </w:rPr>
        <w:t>, which will</w:t>
      </w:r>
      <w:r w:rsidR="009969AE" w:rsidRPr="00F03D29">
        <w:rPr>
          <w:rFonts w:cs="Arial"/>
          <w:lang w:val="en-US"/>
        </w:rPr>
        <w:t xml:space="preserve"> be presented in the coming meeting. </w:t>
      </w:r>
    </w:p>
    <w:p w14:paraId="61D45BCC" w14:textId="09235173" w:rsidR="00FA5512" w:rsidRPr="00F03D29" w:rsidRDefault="00F674DB" w:rsidP="00E44189">
      <w:pPr>
        <w:pStyle w:val="BodyText"/>
        <w:rPr>
          <w:rFonts w:cs="Arial"/>
        </w:rPr>
      </w:pPr>
      <w:r w:rsidRPr="00F03D29">
        <w:rPr>
          <w:rFonts w:cs="Arial"/>
        </w:rPr>
        <w:t xml:space="preserve">In this contribution, we provide </w:t>
      </w:r>
      <w:r w:rsidR="00064860">
        <w:rPr>
          <w:rFonts w:cs="Arial"/>
        </w:rPr>
        <w:t xml:space="preserve">some additional motivation on top of what we had in the email discussion </w:t>
      </w:r>
      <w:r w:rsidR="003A1222" w:rsidRPr="00F03D29">
        <w:rPr>
          <w:rFonts w:cs="Arial"/>
        </w:rPr>
        <w:t xml:space="preserve">to </w:t>
      </w:r>
      <w:r w:rsidR="00AA7C7F">
        <w:rPr>
          <w:rFonts w:cs="Arial"/>
        </w:rPr>
        <w:t>motivate</w:t>
      </w:r>
      <w:r w:rsidR="003A1222" w:rsidRPr="00F03D29">
        <w:rPr>
          <w:rFonts w:cs="Arial"/>
        </w:rPr>
        <w:t xml:space="preserve"> to support </w:t>
      </w:r>
      <w:proofErr w:type="spellStart"/>
      <w:r w:rsidR="003A1222" w:rsidRPr="00F03D29">
        <w:rPr>
          <w:rFonts w:cs="Arial"/>
        </w:rPr>
        <w:t>eDRX</w:t>
      </w:r>
      <w:proofErr w:type="spellEnd"/>
      <w:r w:rsidR="003A1222" w:rsidRPr="00F03D29">
        <w:rPr>
          <w:rFonts w:cs="Arial"/>
        </w:rPr>
        <w:t xml:space="preserve"> &gt; 10.24</w:t>
      </w:r>
      <w:r w:rsidR="004F69EF">
        <w:rPr>
          <w:rFonts w:cs="Arial"/>
        </w:rPr>
        <w:t xml:space="preserve"> </w:t>
      </w:r>
      <w:r w:rsidR="003A1222" w:rsidRPr="00F03D29">
        <w:rPr>
          <w:rFonts w:cs="Arial"/>
        </w:rPr>
        <w:t xml:space="preserve">s in RRC_INACTIVE </w:t>
      </w:r>
      <w:r w:rsidRPr="00F03D29">
        <w:rPr>
          <w:rFonts w:cs="Arial"/>
        </w:rPr>
        <w:t xml:space="preserve">for </w:t>
      </w:r>
      <w:proofErr w:type="spellStart"/>
      <w:r w:rsidRPr="00F03D29">
        <w:rPr>
          <w:rFonts w:cs="Arial"/>
        </w:rPr>
        <w:t>RedCap</w:t>
      </w:r>
      <w:proofErr w:type="spellEnd"/>
      <w:r w:rsidRPr="00F03D29">
        <w:rPr>
          <w:rFonts w:cs="Arial"/>
        </w:rPr>
        <w:t xml:space="preserve"> devices. </w:t>
      </w:r>
      <w:r w:rsidR="00064860">
        <w:rPr>
          <w:rFonts w:cs="Arial"/>
        </w:rPr>
        <w:t>Also</w:t>
      </w:r>
      <w:r w:rsidR="000C7D56" w:rsidRPr="00F03D29">
        <w:rPr>
          <w:rFonts w:cs="Arial"/>
        </w:rPr>
        <w:t>, we</w:t>
      </w:r>
      <w:r w:rsidR="006E2BBC" w:rsidRPr="00F03D29">
        <w:rPr>
          <w:rFonts w:cs="Arial"/>
        </w:rPr>
        <w:t xml:space="preserve"> </w:t>
      </w:r>
      <w:r w:rsidR="001803F7" w:rsidRPr="00F03D29">
        <w:rPr>
          <w:rFonts w:cs="Arial"/>
        </w:rPr>
        <w:t xml:space="preserve">present </w:t>
      </w:r>
      <w:r w:rsidR="00BC4B73" w:rsidRPr="00F03D29">
        <w:rPr>
          <w:rFonts w:cs="Arial"/>
        </w:rPr>
        <w:t>some</w:t>
      </w:r>
      <w:r w:rsidR="007C25FC" w:rsidRPr="00F03D29">
        <w:rPr>
          <w:rFonts w:cs="Arial"/>
        </w:rPr>
        <w:t xml:space="preserve"> </w:t>
      </w:r>
      <w:r w:rsidR="00492232">
        <w:rPr>
          <w:rFonts w:cs="Arial"/>
        </w:rPr>
        <w:t xml:space="preserve">text proposal to </w:t>
      </w:r>
      <w:r w:rsidR="00082FD7" w:rsidRPr="00F03D29">
        <w:rPr>
          <w:rFonts w:cs="Arial"/>
        </w:rPr>
        <w:t>summarize the study phase</w:t>
      </w:r>
      <w:r w:rsidR="001803F7" w:rsidRPr="00F03D29">
        <w:rPr>
          <w:rFonts w:cs="Arial"/>
        </w:rPr>
        <w:t>.</w:t>
      </w:r>
    </w:p>
    <w:p w14:paraId="3B7B30E1" w14:textId="2DA883A8" w:rsidR="00671754" w:rsidRPr="00F03D29" w:rsidRDefault="00960CDC" w:rsidP="00412AD3">
      <w:pPr>
        <w:pStyle w:val="Heading1"/>
        <w:ind w:left="0" w:firstLine="0"/>
        <w:rPr>
          <w:rFonts w:cs="Arial"/>
        </w:rPr>
      </w:pPr>
      <w:r>
        <w:rPr>
          <w:rFonts w:cs="Arial"/>
        </w:rPr>
        <w:t>2</w:t>
      </w:r>
      <w:r w:rsidR="00671754" w:rsidRPr="00F03D29">
        <w:rPr>
          <w:rFonts w:cs="Arial"/>
        </w:rPr>
        <w:t xml:space="preserve"> </w:t>
      </w:r>
      <w:r w:rsidR="00492232">
        <w:rPr>
          <w:rFonts w:cs="Arial"/>
        </w:rPr>
        <w:tab/>
      </w:r>
      <w:r w:rsidR="00AC4892">
        <w:rPr>
          <w:rFonts w:cs="Arial"/>
        </w:rPr>
        <w:tab/>
      </w:r>
      <w:r w:rsidR="00671754" w:rsidRPr="00F03D29">
        <w:rPr>
          <w:rFonts w:cs="Arial"/>
        </w:rPr>
        <w:t xml:space="preserve">UE </w:t>
      </w:r>
      <w:r w:rsidR="00690AA6">
        <w:rPr>
          <w:rFonts w:cs="Arial"/>
        </w:rPr>
        <w:t>Latency reduction</w:t>
      </w:r>
      <w:r w:rsidR="00671754" w:rsidRPr="00F03D29">
        <w:rPr>
          <w:rFonts w:cs="Arial"/>
        </w:rPr>
        <w:t xml:space="preserve"> </w:t>
      </w:r>
      <w:r w:rsidR="00690AA6">
        <w:rPr>
          <w:rFonts w:cs="Arial"/>
        </w:rPr>
        <w:t xml:space="preserve">with </w:t>
      </w:r>
      <w:proofErr w:type="spellStart"/>
      <w:r w:rsidR="00671754" w:rsidRPr="00F03D29">
        <w:rPr>
          <w:rFonts w:cs="Arial"/>
        </w:rPr>
        <w:t>eDRX</w:t>
      </w:r>
      <w:proofErr w:type="spellEnd"/>
      <w:r w:rsidR="001354B4">
        <w:rPr>
          <w:rFonts w:cs="Arial"/>
        </w:rPr>
        <w:t xml:space="preserve"> </w:t>
      </w:r>
      <w:r w:rsidR="00671754" w:rsidRPr="00F03D29">
        <w:rPr>
          <w:rFonts w:cs="Arial"/>
        </w:rPr>
        <w:t xml:space="preserve">in RRC_INACTIVE </w:t>
      </w:r>
    </w:p>
    <w:p w14:paraId="534C106A" w14:textId="3CB98504" w:rsidR="00514336" w:rsidRPr="00CC0C3B" w:rsidRDefault="00AD681C" w:rsidP="00AA7C7F">
      <w:pPr>
        <w:pStyle w:val="BodyText"/>
        <w:rPr>
          <w:rFonts w:cs="Arial"/>
          <w:lang w:val="en-US"/>
        </w:rPr>
      </w:pPr>
      <w:r w:rsidRPr="0054555B">
        <w:rPr>
          <w:rFonts w:cs="Arial"/>
          <w:lang w:val="en-US"/>
        </w:rPr>
        <w:t>R2-</w:t>
      </w:r>
      <w:r w:rsidR="00960CDC" w:rsidRPr="0054555B">
        <w:rPr>
          <w:rFonts w:cs="Arial"/>
          <w:lang w:val="en-US"/>
        </w:rPr>
        <w:t xml:space="preserve"> 2009116 [</w:t>
      </w:r>
      <w:r w:rsidR="006D36C0">
        <w:rPr>
          <w:rFonts w:cs="Arial"/>
          <w:lang w:val="en-US"/>
        </w:rPr>
        <w:t>4</w:t>
      </w:r>
      <w:r w:rsidR="00960CDC" w:rsidRPr="0054555B">
        <w:rPr>
          <w:rFonts w:cs="Arial"/>
          <w:lang w:val="en-US"/>
        </w:rPr>
        <w:t>], and R2-</w:t>
      </w:r>
      <w:r w:rsidRPr="0054555B">
        <w:rPr>
          <w:rFonts w:cs="Arial"/>
          <w:lang w:val="en-US"/>
        </w:rPr>
        <w:t>2009620</w:t>
      </w:r>
      <w:r w:rsidR="002547D9" w:rsidRPr="0054555B">
        <w:rPr>
          <w:rFonts w:cs="Arial"/>
          <w:lang w:val="en-US"/>
        </w:rPr>
        <w:t xml:space="preserve"> [</w:t>
      </w:r>
      <w:r w:rsidR="006D36C0">
        <w:rPr>
          <w:rFonts w:cs="Arial"/>
          <w:lang w:val="en-US"/>
        </w:rPr>
        <w:t>5</w:t>
      </w:r>
      <w:r w:rsidR="002547D9" w:rsidRPr="0054555B">
        <w:rPr>
          <w:rFonts w:cs="Arial"/>
          <w:lang w:val="en-US"/>
        </w:rPr>
        <w:t>]</w:t>
      </w:r>
      <w:r w:rsidR="00960CDC" w:rsidRPr="0054555B">
        <w:rPr>
          <w:rFonts w:cs="Arial"/>
          <w:lang w:val="en-US"/>
        </w:rPr>
        <w:t xml:space="preserve"> show that</w:t>
      </w:r>
      <w:r w:rsidR="00690AA6" w:rsidRPr="0054555B">
        <w:rPr>
          <w:rFonts w:cs="Arial"/>
          <w:lang w:val="en-US"/>
        </w:rPr>
        <w:t xml:space="preserve"> </w:t>
      </w:r>
      <w:proofErr w:type="spellStart"/>
      <w:r w:rsidR="00960CDC">
        <w:t>eDRX</w:t>
      </w:r>
      <w:proofErr w:type="spellEnd"/>
      <w:r w:rsidR="00492232">
        <w:t xml:space="preserve"> cycle lengths </w:t>
      </w:r>
      <w:r w:rsidR="00960CDC">
        <w:t>&gt;</w:t>
      </w:r>
      <w:r w:rsidR="00492232">
        <w:t xml:space="preserve"> </w:t>
      </w:r>
      <w:r w:rsidR="00960CDC">
        <w:t>10.24</w:t>
      </w:r>
      <w:r w:rsidR="00492232">
        <w:t xml:space="preserve"> </w:t>
      </w:r>
      <w:r w:rsidR="00960CDC">
        <w:t>s bring significant improvements to power consumption</w:t>
      </w:r>
      <w:r w:rsidR="006A6C77">
        <w:t>.</w:t>
      </w:r>
      <w:r w:rsidR="00960CDC" w:rsidRPr="0054555B">
        <w:rPr>
          <w:rFonts w:cs="Arial"/>
          <w:lang w:val="en-US"/>
        </w:rPr>
        <w:t xml:space="preserve"> </w:t>
      </w:r>
      <w:r w:rsidR="006A6C77" w:rsidRPr="0054555B">
        <w:rPr>
          <w:rFonts w:cs="Arial"/>
          <w:lang w:val="en-US"/>
        </w:rPr>
        <w:t>T</w:t>
      </w:r>
      <w:r w:rsidRPr="0054555B">
        <w:rPr>
          <w:rFonts w:cs="Arial"/>
          <w:lang w:val="en-US"/>
        </w:rPr>
        <w:t>he power saving results for Industrial Wireless Sensor Network (IWSN)</w:t>
      </w:r>
      <w:r w:rsidR="006A6C77" w:rsidRPr="0054555B">
        <w:rPr>
          <w:rFonts w:cs="Arial"/>
          <w:lang w:val="en-US"/>
        </w:rPr>
        <w:t xml:space="preserve"> presented in R2-2009620</w:t>
      </w:r>
      <w:r w:rsidRPr="0054555B">
        <w:rPr>
          <w:rFonts w:cs="Arial"/>
          <w:lang w:val="en-US"/>
        </w:rPr>
        <w:t xml:space="preserve"> show that </w:t>
      </w:r>
      <w:proofErr w:type="spellStart"/>
      <w:r w:rsidRPr="0054555B">
        <w:rPr>
          <w:rFonts w:cs="Arial"/>
          <w:lang w:val="en-US"/>
        </w:rPr>
        <w:t>eDRX</w:t>
      </w:r>
      <w:proofErr w:type="spellEnd"/>
      <w:r w:rsidRPr="0054555B">
        <w:rPr>
          <w:rFonts w:cs="Arial"/>
          <w:lang w:val="en-US"/>
        </w:rPr>
        <w:t xml:space="preserve"> </w:t>
      </w:r>
      <w:r w:rsidR="00492232" w:rsidRPr="0054555B">
        <w:rPr>
          <w:rFonts w:cs="Arial"/>
          <w:lang w:val="en-US"/>
        </w:rPr>
        <w:t>cycle length</w:t>
      </w:r>
      <w:r w:rsidR="00591328">
        <w:rPr>
          <w:rFonts w:cs="Arial"/>
          <w:lang w:val="en-US"/>
        </w:rPr>
        <w:t>s</w:t>
      </w:r>
      <w:r w:rsidR="00492232" w:rsidRPr="0054555B">
        <w:rPr>
          <w:rFonts w:cs="Arial"/>
          <w:lang w:val="en-US"/>
        </w:rPr>
        <w:t xml:space="preserve"> </w:t>
      </w:r>
      <w:r w:rsidRPr="0054555B">
        <w:rPr>
          <w:rFonts w:cs="Arial"/>
          <w:lang w:val="en-US"/>
        </w:rPr>
        <w:t>longer than 10.24</w:t>
      </w:r>
      <w:r w:rsidR="00492232" w:rsidRPr="0054555B">
        <w:rPr>
          <w:rFonts w:cs="Arial"/>
          <w:lang w:val="en-US"/>
        </w:rPr>
        <w:t xml:space="preserve"> </w:t>
      </w:r>
      <w:r w:rsidRPr="0054555B">
        <w:rPr>
          <w:rFonts w:cs="Arial"/>
          <w:lang w:val="en-US"/>
        </w:rPr>
        <w:t xml:space="preserve">s </w:t>
      </w:r>
      <w:r w:rsidR="00591328">
        <w:rPr>
          <w:rFonts w:cs="Arial"/>
          <w:lang w:val="en-US"/>
        </w:rPr>
        <w:t xml:space="preserve">is </w:t>
      </w:r>
      <w:r w:rsidRPr="0054555B">
        <w:rPr>
          <w:rFonts w:cs="Arial"/>
          <w:lang w:val="en-US"/>
        </w:rPr>
        <w:t xml:space="preserve">required to have a UE battery life of </w:t>
      </w:r>
      <w:r w:rsidR="006604F2">
        <w:rPr>
          <w:rFonts w:cs="Arial"/>
          <w:lang w:val="en-US"/>
        </w:rPr>
        <w:t>"</w:t>
      </w:r>
      <w:r w:rsidRPr="0054555B">
        <w:rPr>
          <w:rFonts w:cs="Arial"/>
          <w:lang w:val="en-US"/>
        </w:rPr>
        <w:t>at least a few years</w:t>
      </w:r>
      <w:r w:rsidR="006604F2">
        <w:rPr>
          <w:rFonts w:cs="Arial"/>
          <w:lang w:val="en-US"/>
        </w:rPr>
        <w:t>"</w:t>
      </w:r>
      <w:r w:rsidRPr="0054555B">
        <w:rPr>
          <w:rFonts w:cs="Arial"/>
          <w:lang w:val="en-US"/>
        </w:rPr>
        <w:t xml:space="preserve"> </w:t>
      </w:r>
      <w:r w:rsidRPr="0054555B" w:rsidDel="00960CDC">
        <w:rPr>
          <w:rFonts w:cs="Arial"/>
          <w:lang w:val="en-US"/>
        </w:rPr>
        <w:t>for</w:t>
      </w:r>
      <w:r w:rsidRPr="0054555B">
        <w:rPr>
          <w:rFonts w:cs="Arial"/>
          <w:lang w:val="en-US"/>
        </w:rPr>
        <w:t xml:space="preserve"> both RRC_IDLE and RRC_INACTIVE.</w:t>
      </w:r>
      <w:r w:rsidR="00A01FA9">
        <w:rPr>
          <w:rFonts w:cs="Arial"/>
          <w:strike/>
          <w:lang w:val="en-US"/>
        </w:rPr>
        <w:t xml:space="preserve"> </w:t>
      </w:r>
      <w:r w:rsidR="00591328">
        <w:rPr>
          <w:rFonts w:cs="Arial"/>
          <w:lang w:val="en-US"/>
        </w:rPr>
        <w:t>This section discusse</w:t>
      </w:r>
      <w:r w:rsidR="00A62925" w:rsidRPr="0054555B">
        <w:rPr>
          <w:rFonts w:cs="Arial"/>
          <w:lang w:val="en-US"/>
        </w:rPr>
        <w:t xml:space="preserve">s the </w:t>
      </w:r>
      <w:r w:rsidR="00EE1B73" w:rsidRPr="0054555B">
        <w:rPr>
          <w:rFonts w:cs="Arial"/>
          <w:lang w:val="en-US"/>
        </w:rPr>
        <w:t xml:space="preserve">advantage </w:t>
      </w:r>
      <w:r w:rsidR="00006E69" w:rsidRPr="0054555B">
        <w:rPr>
          <w:rFonts w:cs="Arial"/>
          <w:lang w:val="en-US"/>
        </w:rPr>
        <w:t xml:space="preserve">with </w:t>
      </w:r>
      <w:proofErr w:type="spellStart"/>
      <w:r w:rsidR="00065999" w:rsidRPr="0054555B">
        <w:rPr>
          <w:rFonts w:cs="Arial"/>
          <w:lang w:val="en-US"/>
        </w:rPr>
        <w:t>eDRX</w:t>
      </w:r>
      <w:proofErr w:type="spellEnd"/>
      <w:r w:rsidR="00492232" w:rsidRPr="0054555B">
        <w:rPr>
          <w:rFonts w:cs="Arial"/>
          <w:lang w:val="en-US"/>
        </w:rPr>
        <w:t xml:space="preserve"> </w:t>
      </w:r>
      <w:r w:rsidR="00041D27">
        <w:t xml:space="preserve">cycle lengths </w:t>
      </w:r>
      <w:r w:rsidR="00065999" w:rsidRPr="0054555B">
        <w:rPr>
          <w:rFonts w:cs="Arial"/>
          <w:lang w:val="en-US"/>
        </w:rPr>
        <w:t>&gt;</w:t>
      </w:r>
      <w:r w:rsidR="00492232" w:rsidRPr="0054555B">
        <w:rPr>
          <w:rFonts w:cs="Arial"/>
          <w:lang w:val="en-US"/>
        </w:rPr>
        <w:t xml:space="preserve"> </w:t>
      </w:r>
      <w:r w:rsidR="00065999" w:rsidRPr="0054555B">
        <w:rPr>
          <w:rFonts w:cs="Arial"/>
          <w:lang w:val="en-US"/>
        </w:rPr>
        <w:t>10.24</w:t>
      </w:r>
      <w:r w:rsidR="00492232" w:rsidRPr="0054555B">
        <w:rPr>
          <w:rFonts w:cs="Arial"/>
          <w:lang w:val="en-US"/>
        </w:rPr>
        <w:t xml:space="preserve"> </w:t>
      </w:r>
      <w:r w:rsidR="00065999" w:rsidRPr="0054555B">
        <w:rPr>
          <w:rFonts w:cs="Arial"/>
          <w:lang w:val="en-US"/>
        </w:rPr>
        <w:t xml:space="preserve">s in </w:t>
      </w:r>
      <w:r w:rsidR="00A62925" w:rsidRPr="0054555B">
        <w:rPr>
          <w:rFonts w:cs="Arial"/>
          <w:lang w:val="en-US"/>
        </w:rPr>
        <w:t>RRC_INACTIVE</w:t>
      </w:r>
      <w:r w:rsidR="00065999" w:rsidRPr="0054555B">
        <w:rPr>
          <w:rFonts w:cs="Arial"/>
          <w:lang w:val="en-US"/>
        </w:rPr>
        <w:t xml:space="preserve"> from </w:t>
      </w:r>
      <w:r w:rsidR="00006E69" w:rsidRPr="0054555B">
        <w:rPr>
          <w:rFonts w:cs="Arial"/>
          <w:lang w:val="en-US"/>
        </w:rPr>
        <w:t>a</w:t>
      </w:r>
      <w:r w:rsidR="00065999" w:rsidRPr="0054555B">
        <w:rPr>
          <w:rFonts w:cs="Arial"/>
          <w:lang w:val="en-US"/>
        </w:rPr>
        <w:t xml:space="preserve"> UE state transition </w:t>
      </w:r>
      <w:r w:rsidR="004F4A18" w:rsidRPr="0054555B">
        <w:rPr>
          <w:rFonts w:cs="Arial"/>
          <w:lang w:val="en-US"/>
        </w:rPr>
        <w:t xml:space="preserve">delay </w:t>
      </w:r>
      <w:r w:rsidR="00065999" w:rsidRPr="0054555B">
        <w:rPr>
          <w:rFonts w:cs="Arial"/>
          <w:lang w:val="en-US"/>
        </w:rPr>
        <w:t>perspective.</w:t>
      </w:r>
      <w:r w:rsidR="00D82E3B" w:rsidRPr="0054555B">
        <w:rPr>
          <w:rFonts w:cs="Arial"/>
          <w:lang w:val="en-US"/>
        </w:rPr>
        <w:t xml:space="preserve"> </w:t>
      </w:r>
      <w:bookmarkStart w:id="0" w:name="_Toc54293876"/>
      <w:bookmarkEnd w:id="0"/>
    </w:p>
    <w:p w14:paraId="39A0FDBB" w14:textId="4E965934" w:rsidR="002461A4" w:rsidRPr="00F03D29" w:rsidRDefault="00985679" w:rsidP="002461A4">
      <w:pPr>
        <w:pStyle w:val="B1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6078806" wp14:editId="4CC1B6AB">
            <wp:extent cx="5762625" cy="285105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778" cy="2860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1BF63F" w14:textId="7845C001" w:rsidR="00224A79" w:rsidRDefault="002461A4" w:rsidP="00EE04A3">
      <w:pPr>
        <w:pStyle w:val="B1"/>
        <w:ind w:left="0" w:firstLine="0"/>
        <w:jc w:val="center"/>
        <w:rPr>
          <w:rFonts w:ascii="Arial" w:hAnsi="Arial" w:cs="Arial"/>
        </w:rPr>
      </w:pPr>
      <w:r w:rsidRPr="00F03D29">
        <w:rPr>
          <w:rFonts w:ascii="Arial" w:hAnsi="Arial" w:cs="Arial"/>
        </w:rPr>
        <w:t xml:space="preserve">Figure 2: RRC state transition </w:t>
      </w:r>
      <w:r w:rsidR="00412AD3">
        <w:rPr>
          <w:rFonts w:ascii="Arial" w:hAnsi="Arial" w:cs="Arial"/>
        </w:rPr>
        <w:t>f</w:t>
      </w:r>
      <w:r w:rsidR="001D675E">
        <w:rPr>
          <w:rFonts w:ascii="Arial" w:hAnsi="Arial" w:cs="Arial"/>
        </w:rPr>
        <w:t>low</w:t>
      </w:r>
      <w:r w:rsidRPr="00F03D29">
        <w:rPr>
          <w:rFonts w:ascii="Arial" w:hAnsi="Arial" w:cs="Arial"/>
        </w:rPr>
        <w:t>.</w:t>
      </w:r>
    </w:p>
    <w:p w14:paraId="4AA98C76" w14:textId="22C5280C" w:rsidR="001D675E" w:rsidRDefault="00985679" w:rsidP="00EE04A3">
      <w:pPr>
        <w:pStyle w:val="B1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AE95BA0" wp14:editId="672DE339">
            <wp:extent cx="3819102" cy="2773461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395" cy="2784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68BC76" w14:textId="7AA4703C" w:rsidR="00893EB1" w:rsidRDefault="001D675E" w:rsidP="00C401EE">
      <w:pPr>
        <w:pStyle w:val="B1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Figure 3</w:t>
      </w:r>
      <w:r w:rsidR="00581814">
        <w:rPr>
          <w:rFonts w:ascii="Arial" w:hAnsi="Arial" w:cs="Arial"/>
        </w:rPr>
        <w:t>. Delay from a p</w:t>
      </w:r>
      <w:r w:rsidR="001B2E88">
        <w:rPr>
          <w:rFonts w:ascii="Arial" w:hAnsi="Arial" w:cs="Arial"/>
        </w:rPr>
        <w:t>ower saving</w:t>
      </w:r>
      <w:r w:rsidR="00581814">
        <w:rPr>
          <w:rFonts w:ascii="Arial" w:hAnsi="Arial" w:cs="Arial"/>
        </w:rPr>
        <w:t xml:space="preserve"> state</w:t>
      </w:r>
      <w:r w:rsidR="001B2E88">
        <w:rPr>
          <w:rFonts w:ascii="Arial" w:hAnsi="Arial" w:cs="Arial"/>
        </w:rPr>
        <w:t xml:space="preserve"> to </w:t>
      </w:r>
      <w:r w:rsidR="00F31BE4">
        <w:rPr>
          <w:rFonts w:ascii="Arial" w:hAnsi="Arial" w:cs="Arial"/>
        </w:rPr>
        <w:t>start data transmission</w:t>
      </w:r>
      <w:r w:rsidR="006D36C0">
        <w:rPr>
          <w:rFonts w:ascii="Arial" w:hAnsi="Arial" w:cs="Arial"/>
        </w:rPr>
        <w:t xml:space="preserve"> </w:t>
      </w:r>
      <w:r w:rsidR="00581814">
        <w:rPr>
          <w:rFonts w:ascii="Arial" w:hAnsi="Arial" w:cs="Arial"/>
        </w:rPr>
        <w:t>(ACTIVE for LTE refers to data transfer in RRC_CONNECTED).</w:t>
      </w:r>
    </w:p>
    <w:p w14:paraId="34B7C339" w14:textId="7F73FD90" w:rsidR="00A97919" w:rsidRPr="00CC1CA0" w:rsidRDefault="00530CC8" w:rsidP="00893C13">
      <w:pPr>
        <w:pStyle w:val="B1"/>
        <w:ind w:left="0" w:firstLine="0"/>
        <w:rPr>
          <w:rFonts w:ascii="Arial" w:hAnsi="Arial" w:cs="Arial"/>
        </w:rPr>
      </w:pPr>
      <w:r w:rsidRPr="00CC1CA0">
        <w:rPr>
          <w:rFonts w:ascii="Arial" w:hAnsi="Arial" w:cs="Arial"/>
          <w:lang w:val="en-US"/>
        </w:rPr>
        <w:t xml:space="preserve">Figure 2 provides an example control plane signaling flow </w:t>
      </w:r>
      <w:r w:rsidR="00362B3A">
        <w:rPr>
          <w:rFonts w:ascii="Arial" w:hAnsi="Arial" w:cs="Arial"/>
          <w:lang w:val="en-US"/>
        </w:rPr>
        <w:t>starting from</w:t>
      </w:r>
      <w:r w:rsidRPr="00CC1CA0">
        <w:rPr>
          <w:rFonts w:ascii="Arial" w:hAnsi="Arial" w:cs="Arial"/>
          <w:lang w:val="en-US"/>
        </w:rPr>
        <w:t xml:space="preserve"> RRC_IDLE to </w:t>
      </w:r>
      <w:r w:rsidR="00F31BE4">
        <w:rPr>
          <w:rFonts w:ascii="Arial" w:hAnsi="Arial" w:cs="Arial"/>
          <w:lang w:val="en-US"/>
        </w:rPr>
        <w:t xml:space="preserve">start </w:t>
      </w:r>
      <w:r w:rsidR="00362B3A">
        <w:rPr>
          <w:rFonts w:ascii="Arial" w:hAnsi="Arial" w:cs="Arial"/>
          <w:lang w:val="en-US"/>
        </w:rPr>
        <w:t xml:space="preserve">of </w:t>
      </w:r>
      <w:r w:rsidR="00F31BE4">
        <w:rPr>
          <w:rFonts w:ascii="Arial" w:hAnsi="Arial" w:cs="Arial"/>
          <w:lang w:val="en-US"/>
        </w:rPr>
        <w:t>data transfer</w:t>
      </w:r>
      <w:r w:rsidR="00F31BE4" w:rsidRPr="00CC1CA0">
        <w:rPr>
          <w:rFonts w:ascii="Arial" w:hAnsi="Arial" w:cs="Arial"/>
          <w:lang w:val="en-US"/>
        </w:rPr>
        <w:t xml:space="preserve"> </w:t>
      </w:r>
      <w:r w:rsidRPr="00CC1CA0">
        <w:rPr>
          <w:rFonts w:ascii="Arial" w:hAnsi="Arial" w:cs="Arial"/>
          <w:lang w:val="en-US"/>
        </w:rPr>
        <w:t xml:space="preserve">and </w:t>
      </w:r>
      <w:r w:rsidR="00362B3A">
        <w:rPr>
          <w:rFonts w:ascii="Arial" w:hAnsi="Arial" w:cs="Arial"/>
          <w:lang w:val="en-US"/>
        </w:rPr>
        <w:t xml:space="preserve">from </w:t>
      </w:r>
      <w:r w:rsidRPr="00CC1CA0">
        <w:rPr>
          <w:rFonts w:ascii="Arial" w:hAnsi="Arial" w:cs="Arial"/>
          <w:lang w:val="en-US"/>
        </w:rPr>
        <w:t xml:space="preserve">RRC_INACTIVE to </w:t>
      </w:r>
      <w:r w:rsidR="00F31BE4">
        <w:rPr>
          <w:rFonts w:ascii="Arial" w:hAnsi="Arial" w:cs="Arial"/>
          <w:lang w:val="en-US"/>
        </w:rPr>
        <w:t xml:space="preserve">start </w:t>
      </w:r>
      <w:r w:rsidR="00362B3A">
        <w:rPr>
          <w:rFonts w:ascii="Arial" w:hAnsi="Arial" w:cs="Arial"/>
          <w:lang w:val="en-US"/>
        </w:rPr>
        <w:t xml:space="preserve">of </w:t>
      </w:r>
      <w:r w:rsidR="00F31BE4">
        <w:rPr>
          <w:rFonts w:ascii="Arial" w:hAnsi="Arial" w:cs="Arial"/>
          <w:lang w:val="en-US"/>
        </w:rPr>
        <w:t>data transmission</w:t>
      </w:r>
      <w:r w:rsidR="00F31BE4" w:rsidRPr="00CC1CA0">
        <w:rPr>
          <w:rFonts w:ascii="Arial" w:hAnsi="Arial" w:cs="Arial"/>
          <w:lang w:val="en-US"/>
        </w:rPr>
        <w:t xml:space="preserve"> </w:t>
      </w:r>
      <w:r w:rsidRPr="00CC1CA0">
        <w:rPr>
          <w:rFonts w:ascii="Arial" w:hAnsi="Arial" w:cs="Arial"/>
          <w:lang w:val="en-US"/>
        </w:rPr>
        <w:t>for NR Rel-16</w:t>
      </w:r>
      <w:r w:rsidR="00591328">
        <w:rPr>
          <w:rFonts w:ascii="Arial" w:hAnsi="Arial" w:cs="Arial"/>
          <w:lang w:val="en-US"/>
        </w:rPr>
        <w:t>.</w:t>
      </w:r>
      <w:r w:rsidRPr="00CC1CA0">
        <w:rPr>
          <w:rFonts w:ascii="Arial" w:hAnsi="Arial" w:cs="Arial"/>
          <w:lang w:val="en-US"/>
        </w:rPr>
        <w:t xml:space="preserve"> </w:t>
      </w:r>
      <w:r w:rsidR="00591328">
        <w:rPr>
          <w:rFonts w:ascii="Arial" w:hAnsi="Arial" w:cs="Arial"/>
          <w:lang w:val="en-US"/>
        </w:rPr>
        <w:t>I</w:t>
      </w:r>
      <w:r w:rsidR="00C007E5" w:rsidRPr="00CC1CA0">
        <w:rPr>
          <w:rFonts w:ascii="Arial" w:hAnsi="Arial" w:cs="Arial"/>
        </w:rPr>
        <w:t>n 38.91</w:t>
      </w:r>
      <w:r w:rsidR="004B6666">
        <w:rPr>
          <w:rFonts w:ascii="Arial" w:hAnsi="Arial" w:cs="Arial"/>
        </w:rPr>
        <w:t>3</w:t>
      </w:r>
      <w:r w:rsidR="00C007E5" w:rsidRPr="00CC1CA0">
        <w:rPr>
          <w:rFonts w:ascii="Arial" w:hAnsi="Arial" w:cs="Arial"/>
        </w:rPr>
        <w:t xml:space="preserve">, </w:t>
      </w:r>
      <w:r w:rsidR="00C208BF" w:rsidRPr="00CC1CA0">
        <w:rPr>
          <w:rFonts w:ascii="Arial" w:hAnsi="Arial" w:cs="Arial"/>
        </w:rPr>
        <w:t>transition delay</w:t>
      </w:r>
      <w:r w:rsidR="00C007E5" w:rsidRPr="00CC1CA0">
        <w:rPr>
          <w:rFonts w:ascii="Arial" w:hAnsi="Arial" w:cs="Arial"/>
        </w:rPr>
        <w:t xml:space="preserve"> is</w:t>
      </w:r>
      <w:r w:rsidR="00C208BF" w:rsidRPr="00CC1CA0">
        <w:rPr>
          <w:rFonts w:ascii="Arial" w:hAnsi="Arial" w:cs="Arial"/>
        </w:rPr>
        <w:t xml:space="preserve"> </w:t>
      </w:r>
      <w:r w:rsidR="00591328">
        <w:rPr>
          <w:rFonts w:ascii="Arial" w:hAnsi="Arial" w:cs="Arial"/>
        </w:rPr>
        <w:t>defined</w:t>
      </w:r>
      <w:r w:rsidR="00D44C8F" w:rsidRPr="00CC1CA0">
        <w:rPr>
          <w:rFonts w:ascii="Arial" w:hAnsi="Arial" w:cs="Arial"/>
        </w:rPr>
        <w:t xml:space="preserve"> as </w:t>
      </w:r>
      <w:r w:rsidR="00C208BF" w:rsidRPr="00CC1CA0">
        <w:rPr>
          <w:rFonts w:ascii="Arial" w:hAnsi="Arial" w:cs="Arial"/>
        </w:rPr>
        <w:t xml:space="preserve">the </w:t>
      </w:r>
      <w:r w:rsidR="00C208BF" w:rsidRPr="00CC1CA0">
        <w:rPr>
          <w:rFonts w:ascii="Arial" w:hAnsi="Arial" w:cs="Arial"/>
          <w:color w:val="000000"/>
        </w:rPr>
        <w:t xml:space="preserve">time to move from a </w:t>
      </w:r>
      <w:r w:rsidR="00514336" w:rsidRPr="00CC1CA0">
        <w:rPr>
          <w:rFonts w:ascii="Arial" w:hAnsi="Arial" w:cs="Arial"/>
          <w:color w:val="000000"/>
        </w:rPr>
        <w:t>power saving</w:t>
      </w:r>
      <w:r w:rsidR="00C208BF" w:rsidRPr="00CC1CA0">
        <w:rPr>
          <w:rFonts w:ascii="Arial" w:hAnsi="Arial" w:cs="Arial"/>
          <w:color w:val="000000"/>
        </w:rPr>
        <w:t xml:space="preserve"> state</w:t>
      </w:r>
      <w:r w:rsidR="00D44C8F" w:rsidRPr="00CC1CA0">
        <w:rPr>
          <w:rFonts w:ascii="Arial" w:hAnsi="Arial" w:cs="Arial"/>
          <w:color w:val="000000"/>
        </w:rPr>
        <w:t xml:space="preserve"> </w:t>
      </w:r>
      <w:r w:rsidR="00514336" w:rsidRPr="00CC1CA0">
        <w:rPr>
          <w:rFonts w:ascii="Arial" w:hAnsi="Arial" w:cs="Arial"/>
          <w:color w:val="000000"/>
        </w:rPr>
        <w:t>like</w:t>
      </w:r>
      <w:r w:rsidR="00C208BF" w:rsidRPr="00CC1CA0">
        <w:rPr>
          <w:rFonts w:ascii="Arial" w:hAnsi="Arial" w:cs="Arial"/>
          <w:color w:val="000000"/>
        </w:rPr>
        <w:t xml:space="preserve"> RRC_IDLE/RRC_INACTIVE</w:t>
      </w:r>
      <w:r w:rsidR="00514336" w:rsidRPr="00CC1CA0">
        <w:rPr>
          <w:rFonts w:ascii="Arial" w:hAnsi="Arial" w:cs="Arial"/>
          <w:color w:val="000000"/>
        </w:rPr>
        <w:t xml:space="preserve"> </w:t>
      </w:r>
      <w:r w:rsidR="00C208BF" w:rsidRPr="00CC1CA0">
        <w:rPr>
          <w:rFonts w:ascii="Arial" w:hAnsi="Arial" w:cs="Arial"/>
          <w:color w:val="000000"/>
        </w:rPr>
        <w:t xml:space="preserve">to the start of data transfer. </w:t>
      </w:r>
      <w:r w:rsidR="00D44C8F" w:rsidRPr="00CC1CA0">
        <w:rPr>
          <w:rFonts w:ascii="Arial" w:hAnsi="Arial" w:cs="Arial"/>
          <w:color w:val="000000"/>
        </w:rPr>
        <w:t xml:space="preserve">In </w:t>
      </w:r>
      <w:r w:rsidR="00362B3A">
        <w:rPr>
          <w:rFonts w:ascii="Arial" w:hAnsi="Arial" w:cs="Arial"/>
          <w:color w:val="000000"/>
        </w:rPr>
        <w:t>Fi</w:t>
      </w:r>
      <w:r w:rsidR="00D44C8F" w:rsidRPr="00CC1CA0">
        <w:rPr>
          <w:rFonts w:ascii="Arial" w:hAnsi="Arial" w:cs="Arial"/>
          <w:color w:val="000000"/>
        </w:rPr>
        <w:t xml:space="preserve">gure 3, we present the transition delay of a device to switch from power saving state to </w:t>
      </w:r>
      <w:r w:rsidR="00F31BE4">
        <w:rPr>
          <w:rFonts w:ascii="Arial" w:hAnsi="Arial" w:cs="Arial"/>
          <w:color w:val="000000"/>
        </w:rPr>
        <w:t>data transfer</w:t>
      </w:r>
      <w:r w:rsidR="00F31BE4" w:rsidRPr="00CC1CA0">
        <w:rPr>
          <w:rFonts w:ascii="Arial" w:hAnsi="Arial" w:cs="Arial"/>
          <w:color w:val="000000"/>
        </w:rPr>
        <w:t xml:space="preserve"> </w:t>
      </w:r>
      <w:r w:rsidR="00D44C8F" w:rsidRPr="00CC1CA0">
        <w:rPr>
          <w:rFonts w:ascii="Arial" w:hAnsi="Arial" w:cs="Arial"/>
          <w:color w:val="000000"/>
        </w:rPr>
        <w:t>s</w:t>
      </w:r>
      <w:r w:rsidR="007023DB">
        <w:rPr>
          <w:rFonts w:ascii="Arial" w:hAnsi="Arial" w:cs="Arial"/>
          <w:color w:val="000000"/>
        </w:rPr>
        <w:t>t</w:t>
      </w:r>
      <w:r w:rsidR="00D44C8F" w:rsidRPr="00CC1CA0">
        <w:rPr>
          <w:rFonts w:ascii="Arial" w:hAnsi="Arial" w:cs="Arial"/>
          <w:color w:val="000000"/>
        </w:rPr>
        <w:t xml:space="preserve">ate. </w:t>
      </w:r>
      <w:r w:rsidR="00893EB1" w:rsidRPr="00CC1CA0">
        <w:rPr>
          <w:rFonts w:ascii="Arial" w:hAnsi="Arial" w:cs="Arial"/>
        </w:rPr>
        <w:t>We calculate the transition delay based on the process delay requirements for RRC procedures</w:t>
      </w:r>
      <w:r w:rsidR="00893C13" w:rsidRPr="00CC1CA0">
        <w:rPr>
          <w:rFonts w:ascii="Arial" w:hAnsi="Arial" w:cs="Arial"/>
        </w:rPr>
        <w:t xml:space="preserve"> listed</w:t>
      </w:r>
      <w:r w:rsidR="00893EB1" w:rsidRPr="00CC1CA0">
        <w:rPr>
          <w:rFonts w:ascii="Arial" w:hAnsi="Arial" w:cs="Arial"/>
        </w:rPr>
        <w:t xml:space="preserve"> in TS 38.331 and </w:t>
      </w:r>
      <w:r w:rsidR="00E10CC6" w:rsidRPr="00CC1CA0">
        <w:rPr>
          <w:rFonts w:ascii="Arial" w:hAnsi="Arial" w:cs="Arial"/>
        </w:rPr>
        <w:t xml:space="preserve">the </w:t>
      </w:r>
      <w:r w:rsidR="00893EB1" w:rsidRPr="00CC1CA0">
        <w:rPr>
          <w:rFonts w:ascii="Arial" w:hAnsi="Arial" w:cs="Arial"/>
        </w:rPr>
        <w:t xml:space="preserve">presented C-Plane latency performance result presented in </w:t>
      </w:r>
      <w:r w:rsidR="00C208BF" w:rsidRPr="00CC1CA0">
        <w:rPr>
          <w:rFonts w:ascii="Arial" w:hAnsi="Arial" w:cs="Arial"/>
        </w:rPr>
        <w:t>TS</w:t>
      </w:r>
      <w:r w:rsidR="00A35B76" w:rsidRPr="00CC1CA0">
        <w:rPr>
          <w:rFonts w:ascii="Arial" w:hAnsi="Arial" w:cs="Arial"/>
        </w:rPr>
        <w:t xml:space="preserve"> </w:t>
      </w:r>
      <w:r w:rsidR="00C208BF" w:rsidRPr="00CC1CA0">
        <w:rPr>
          <w:rFonts w:ascii="Arial" w:hAnsi="Arial" w:cs="Arial"/>
        </w:rPr>
        <w:t xml:space="preserve">33.331 and </w:t>
      </w:r>
      <w:r w:rsidR="00893EB1" w:rsidRPr="00CC1CA0">
        <w:rPr>
          <w:rFonts w:ascii="Arial" w:hAnsi="Arial" w:cs="Arial"/>
        </w:rPr>
        <w:t>Appendix B of TR 36.91</w:t>
      </w:r>
      <w:r w:rsidR="00D44C8F" w:rsidRPr="00CC1CA0">
        <w:rPr>
          <w:rFonts w:ascii="Arial" w:hAnsi="Arial" w:cs="Arial"/>
        </w:rPr>
        <w:t>3</w:t>
      </w:r>
      <w:r w:rsidR="0049231E">
        <w:rPr>
          <w:rFonts w:ascii="Arial" w:hAnsi="Arial" w:cs="Arial"/>
        </w:rPr>
        <w:t xml:space="preserve"> [6]</w:t>
      </w:r>
      <w:r w:rsidR="00893EB1" w:rsidRPr="00CC1CA0">
        <w:rPr>
          <w:rFonts w:ascii="Arial" w:hAnsi="Arial" w:cs="Arial"/>
        </w:rPr>
        <w:t>.</w:t>
      </w:r>
      <w:r w:rsidR="00A97919" w:rsidRPr="00CC1CA0">
        <w:rPr>
          <w:rFonts w:ascii="Arial" w:hAnsi="Arial" w:cs="Arial"/>
        </w:rPr>
        <w:t xml:space="preserve"> </w:t>
      </w:r>
      <w:r w:rsidR="00847596" w:rsidRPr="00CC1CA0">
        <w:rPr>
          <w:rFonts w:ascii="Arial" w:hAnsi="Arial" w:cs="Arial"/>
        </w:rPr>
        <w:t xml:space="preserve">The analysis presented in this section is based on the references listed in </w:t>
      </w:r>
      <w:r w:rsidR="00591328">
        <w:rPr>
          <w:rFonts w:ascii="Arial" w:hAnsi="Arial" w:cs="Arial"/>
        </w:rPr>
        <w:t xml:space="preserve">the </w:t>
      </w:r>
      <w:r w:rsidR="007023DB">
        <w:rPr>
          <w:rFonts w:ascii="Arial" w:hAnsi="Arial" w:cs="Arial"/>
        </w:rPr>
        <w:t>A</w:t>
      </w:r>
      <w:r w:rsidR="007023DB" w:rsidRPr="00CC1CA0">
        <w:rPr>
          <w:rFonts w:ascii="Arial" w:hAnsi="Arial" w:cs="Arial"/>
        </w:rPr>
        <w:t>ppendix</w:t>
      </w:r>
      <w:r w:rsidR="00847596" w:rsidRPr="00CC1CA0">
        <w:rPr>
          <w:rFonts w:ascii="Arial" w:hAnsi="Arial" w:cs="Arial"/>
        </w:rPr>
        <w:t xml:space="preserve">. </w:t>
      </w:r>
      <w:r w:rsidR="00C208BF" w:rsidRPr="00CC1CA0">
        <w:rPr>
          <w:rFonts w:ascii="Arial" w:hAnsi="Arial" w:cs="Arial"/>
        </w:rPr>
        <w:t xml:space="preserve">See </w:t>
      </w:r>
      <w:r w:rsidR="005D3E20" w:rsidRPr="00CC1CA0">
        <w:rPr>
          <w:rFonts w:ascii="Arial" w:hAnsi="Arial" w:cs="Arial"/>
        </w:rPr>
        <w:t xml:space="preserve">the </w:t>
      </w:r>
      <w:r w:rsidR="007023DB">
        <w:rPr>
          <w:rFonts w:ascii="Arial" w:hAnsi="Arial" w:cs="Arial"/>
        </w:rPr>
        <w:t>A</w:t>
      </w:r>
      <w:r w:rsidR="007023DB" w:rsidRPr="00CC1CA0">
        <w:rPr>
          <w:rFonts w:ascii="Arial" w:hAnsi="Arial" w:cs="Arial"/>
        </w:rPr>
        <w:t xml:space="preserve">ppendix </w:t>
      </w:r>
      <w:r w:rsidR="00C208BF" w:rsidRPr="00CC1CA0">
        <w:rPr>
          <w:rFonts w:ascii="Arial" w:hAnsi="Arial" w:cs="Arial"/>
        </w:rPr>
        <w:t xml:space="preserve">for the </w:t>
      </w:r>
      <w:r w:rsidR="007023DB">
        <w:rPr>
          <w:rFonts w:ascii="Arial" w:hAnsi="Arial" w:cs="Arial"/>
        </w:rPr>
        <w:t>details of</w:t>
      </w:r>
      <w:r w:rsidR="00C208BF" w:rsidRPr="00CC1CA0">
        <w:rPr>
          <w:rFonts w:ascii="Arial" w:hAnsi="Arial" w:cs="Arial"/>
        </w:rPr>
        <w:t xml:space="preserve"> de</w:t>
      </w:r>
      <w:r w:rsidR="00591328">
        <w:rPr>
          <w:rFonts w:ascii="Arial" w:hAnsi="Arial" w:cs="Arial"/>
        </w:rPr>
        <w:t>lay values,</w:t>
      </w:r>
      <w:r w:rsidR="007A63E3" w:rsidRPr="00CC1CA0">
        <w:rPr>
          <w:rFonts w:ascii="Arial" w:hAnsi="Arial" w:cs="Arial"/>
        </w:rPr>
        <w:t xml:space="preserve"> including process delay at the UE and </w:t>
      </w:r>
      <w:proofErr w:type="spellStart"/>
      <w:r w:rsidR="007A63E3" w:rsidRPr="00CC1CA0">
        <w:rPr>
          <w:rFonts w:ascii="Arial" w:hAnsi="Arial" w:cs="Arial"/>
        </w:rPr>
        <w:t>gNB</w:t>
      </w:r>
      <w:proofErr w:type="spellEnd"/>
      <w:r w:rsidR="00C208BF" w:rsidRPr="00CC1CA0">
        <w:rPr>
          <w:rFonts w:ascii="Arial" w:hAnsi="Arial" w:cs="Arial"/>
        </w:rPr>
        <w:t xml:space="preserve"> considered in this analysis.</w:t>
      </w:r>
      <w:r w:rsidR="00847596" w:rsidRPr="00CC1CA0">
        <w:rPr>
          <w:rFonts w:ascii="Arial" w:hAnsi="Arial" w:cs="Arial"/>
        </w:rPr>
        <w:t xml:space="preserve"> Notice that the true numbers will depend on both UE and </w:t>
      </w:r>
      <w:r w:rsidR="007A63E3" w:rsidRPr="00CC1CA0">
        <w:rPr>
          <w:rFonts w:ascii="Arial" w:hAnsi="Arial" w:cs="Arial"/>
        </w:rPr>
        <w:t>network</w:t>
      </w:r>
      <w:r w:rsidR="00847596" w:rsidRPr="00CC1CA0">
        <w:rPr>
          <w:rFonts w:ascii="Arial" w:hAnsi="Arial" w:cs="Arial"/>
        </w:rPr>
        <w:t xml:space="preserve"> implementation.</w:t>
      </w:r>
    </w:p>
    <w:p w14:paraId="7DF682C4" w14:textId="1C8AC21A" w:rsidR="00A50346" w:rsidRPr="00CC1CA0" w:rsidRDefault="00893EB1" w:rsidP="00893C13">
      <w:pPr>
        <w:pStyle w:val="B1"/>
        <w:ind w:left="0" w:firstLine="0"/>
        <w:rPr>
          <w:rFonts w:ascii="Arial" w:hAnsi="Arial" w:cs="Arial"/>
        </w:rPr>
      </w:pPr>
      <w:r w:rsidRPr="00CC1CA0">
        <w:rPr>
          <w:rFonts w:ascii="Arial" w:hAnsi="Arial" w:cs="Arial"/>
        </w:rPr>
        <w:t xml:space="preserve">As stated in figure 3, </w:t>
      </w:r>
      <w:r w:rsidR="00A35B76" w:rsidRPr="00CC1CA0">
        <w:rPr>
          <w:rFonts w:ascii="Arial" w:hAnsi="Arial" w:cs="Arial"/>
        </w:rPr>
        <w:t xml:space="preserve">the </w:t>
      </w:r>
      <w:r w:rsidRPr="00CC1CA0">
        <w:rPr>
          <w:rFonts w:ascii="Arial" w:hAnsi="Arial" w:cs="Arial"/>
        </w:rPr>
        <w:t xml:space="preserve">RRC_IDLE to </w:t>
      </w:r>
      <w:bookmarkStart w:id="1" w:name="_Hlk61554413"/>
      <w:r w:rsidR="00F31BE4">
        <w:rPr>
          <w:rFonts w:ascii="Arial" w:hAnsi="Arial" w:cs="Arial"/>
        </w:rPr>
        <w:t>data transfer state</w:t>
      </w:r>
      <w:r w:rsidR="00F31BE4" w:rsidRPr="00CC1CA0">
        <w:rPr>
          <w:rFonts w:ascii="Arial" w:hAnsi="Arial" w:cs="Arial"/>
        </w:rPr>
        <w:t xml:space="preserve"> </w:t>
      </w:r>
      <w:bookmarkEnd w:id="1"/>
      <w:r w:rsidRPr="00CC1CA0">
        <w:rPr>
          <w:rFonts w:ascii="Arial" w:hAnsi="Arial" w:cs="Arial"/>
        </w:rPr>
        <w:t xml:space="preserve">transition delay is around </w:t>
      </w:r>
      <w:r w:rsidR="000712ED" w:rsidRPr="00CC1CA0">
        <w:rPr>
          <w:rFonts w:ascii="Arial" w:hAnsi="Arial" w:cs="Arial"/>
        </w:rPr>
        <w:t>15</w:t>
      </w:r>
      <w:r w:rsidR="007A63E3" w:rsidRPr="00CC1CA0">
        <w:rPr>
          <w:rFonts w:ascii="Arial" w:hAnsi="Arial" w:cs="Arial"/>
        </w:rPr>
        <w:t>3</w:t>
      </w:r>
      <w:r w:rsidR="000712ED" w:rsidRPr="00CC1CA0">
        <w:rPr>
          <w:rFonts w:ascii="Arial" w:hAnsi="Arial" w:cs="Arial"/>
        </w:rPr>
        <w:t xml:space="preserve"> </w:t>
      </w:r>
      <w:proofErr w:type="spellStart"/>
      <w:r w:rsidRPr="00CC1CA0">
        <w:rPr>
          <w:rFonts w:ascii="Arial" w:hAnsi="Arial" w:cs="Arial"/>
        </w:rPr>
        <w:t>ms</w:t>
      </w:r>
      <w:proofErr w:type="spellEnd"/>
      <w:r w:rsidRPr="00CC1CA0">
        <w:rPr>
          <w:rFonts w:ascii="Arial" w:hAnsi="Arial" w:cs="Arial"/>
        </w:rPr>
        <w:t xml:space="preserve"> </w:t>
      </w:r>
      <w:r w:rsidR="00A97919" w:rsidRPr="00CC1CA0">
        <w:rPr>
          <w:rFonts w:ascii="Arial" w:hAnsi="Arial" w:cs="Arial"/>
        </w:rPr>
        <w:t xml:space="preserve">in NR </w:t>
      </w:r>
      <w:r w:rsidRPr="00CC1CA0">
        <w:rPr>
          <w:rFonts w:ascii="Arial" w:hAnsi="Arial" w:cs="Arial"/>
        </w:rPr>
        <w:t xml:space="preserve">where RRC_INACTIVE to </w:t>
      </w:r>
      <w:r w:rsidR="00F31BE4">
        <w:rPr>
          <w:rFonts w:ascii="Arial" w:hAnsi="Arial" w:cs="Arial"/>
        </w:rPr>
        <w:t>data transfer state</w:t>
      </w:r>
      <w:r w:rsidRPr="00CC1CA0">
        <w:rPr>
          <w:rFonts w:ascii="Arial" w:hAnsi="Arial" w:cs="Arial"/>
        </w:rPr>
        <w:t xml:space="preserve"> transition delay is around </w:t>
      </w:r>
      <w:r w:rsidR="007A63E3" w:rsidRPr="00CC1CA0">
        <w:rPr>
          <w:rFonts w:ascii="Arial" w:hAnsi="Arial" w:cs="Arial"/>
        </w:rPr>
        <w:t xml:space="preserve">53 </w:t>
      </w:r>
      <w:proofErr w:type="spellStart"/>
      <w:r w:rsidRPr="00CC1CA0">
        <w:rPr>
          <w:rFonts w:ascii="Arial" w:hAnsi="Arial" w:cs="Arial"/>
        </w:rPr>
        <w:t>ms</w:t>
      </w:r>
      <w:proofErr w:type="spellEnd"/>
      <w:r w:rsidRPr="00CC1CA0">
        <w:rPr>
          <w:rFonts w:ascii="Arial" w:hAnsi="Arial" w:cs="Arial"/>
        </w:rPr>
        <w:t xml:space="preserve">. </w:t>
      </w:r>
      <w:r w:rsidR="00893C13" w:rsidRPr="00CC1CA0">
        <w:rPr>
          <w:rFonts w:ascii="Arial" w:hAnsi="Arial" w:cs="Arial"/>
        </w:rPr>
        <w:t xml:space="preserve">RRC_INACTIVE with </w:t>
      </w:r>
      <w:proofErr w:type="spellStart"/>
      <w:r w:rsidR="00893C13" w:rsidRPr="00CC1CA0">
        <w:rPr>
          <w:rFonts w:ascii="Arial" w:hAnsi="Arial" w:cs="Arial"/>
        </w:rPr>
        <w:t>eDRX</w:t>
      </w:r>
      <w:proofErr w:type="spellEnd"/>
      <w:r w:rsidR="007023DB">
        <w:rPr>
          <w:rFonts w:ascii="Arial" w:hAnsi="Arial" w:cs="Arial"/>
        </w:rPr>
        <w:t xml:space="preserve"> </w:t>
      </w:r>
      <w:r w:rsidR="00041D27" w:rsidRPr="009F7726">
        <w:rPr>
          <w:rFonts w:ascii="Arial" w:hAnsi="Arial" w:cs="Arial"/>
        </w:rPr>
        <w:t>cycle lengths</w:t>
      </w:r>
      <w:r w:rsidR="00893BD9" w:rsidRPr="00CC1CA0">
        <w:rPr>
          <w:rFonts w:ascii="Arial" w:hAnsi="Arial" w:cs="Arial"/>
        </w:rPr>
        <w:t xml:space="preserve"> </w:t>
      </w:r>
      <w:r w:rsidR="007A63E3" w:rsidRPr="00CC1CA0">
        <w:rPr>
          <w:rFonts w:ascii="Arial" w:hAnsi="Arial" w:cs="Arial"/>
        </w:rPr>
        <w:t>above</w:t>
      </w:r>
      <w:r w:rsidR="00893BD9" w:rsidRPr="00CC1CA0">
        <w:rPr>
          <w:rFonts w:ascii="Arial" w:hAnsi="Arial" w:cs="Arial"/>
        </w:rPr>
        <w:t xml:space="preserve"> </w:t>
      </w:r>
      <w:r w:rsidR="00893C13" w:rsidRPr="00CC1CA0">
        <w:rPr>
          <w:rFonts w:ascii="Arial" w:hAnsi="Arial" w:cs="Arial"/>
        </w:rPr>
        <w:t>10.24</w:t>
      </w:r>
      <w:r w:rsidR="00F2440E">
        <w:rPr>
          <w:rFonts w:ascii="Arial" w:hAnsi="Arial" w:cs="Arial"/>
        </w:rPr>
        <w:t xml:space="preserve"> </w:t>
      </w:r>
      <w:r w:rsidR="00893C13" w:rsidRPr="00CC1CA0">
        <w:rPr>
          <w:rFonts w:ascii="Arial" w:hAnsi="Arial" w:cs="Arial"/>
        </w:rPr>
        <w:t xml:space="preserve">s </w:t>
      </w:r>
      <w:r w:rsidR="00893BD9" w:rsidRPr="00CC1CA0">
        <w:rPr>
          <w:rFonts w:ascii="Arial" w:hAnsi="Arial" w:cs="Arial"/>
        </w:rPr>
        <w:t xml:space="preserve">ensures </w:t>
      </w:r>
      <w:r w:rsidR="00893C13" w:rsidRPr="00CC1CA0">
        <w:rPr>
          <w:rFonts w:ascii="Arial" w:hAnsi="Arial" w:cs="Arial"/>
        </w:rPr>
        <w:t xml:space="preserve">faster uplink data delivery than </w:t>
      </w:r>
      <w:r w:rsidR="00893BD9" w:rsidRPr="00CC1CA0">
        <w:rPr>
          <w:rFonts w:ascii="Arial" w:hAnsi="Arial" w:cs="Arial"/>
        </w:rPr>
        <w:t xml:space="preserve">for </w:t>
      </w:r>
      <w:r w:rsidR="00893C13" w:rsidRPr="00CC1CA0">
        <w:rPr>
          <w:rFonts w:ascii="Arial" w:hAnsi="Arial" w:cs="Arial"/>
        </w:rPr>
        <w:t>RRC_IDLE due to</w:t>
      </w:r>
      <w:r w:rsidR="007A63E3" w:rsidRPr="00CC1CA0">
        <w:rPr>
          <w:rFonts w:ascii="Arial" w:hAnsi="Arial" w:cs="Arial"/>
        </w:rPr>
        <w:t xml:space="preserve"> around 100</w:t>
      </w:r>
      <w:r w:rsidR="007023DB">
        <w:rPr>
          <w:rFonts w:ascii="Arial" w:hAnsi="Arial" w:cs="Arial"/>
        </w:rPr>
        <w:t xml:space="preserve"> </w:t>
      </w:r>
      <w:proofErr w:type="spellStart"/>
      <w:r w:rsidR="007A63E3" w:rsidRPr="00CC1CA0">
        <w:rPr>
          <w:rFonts w:ascii="Arial" w:hAnsi="Arial" w:cs="Arial"/>
        </w:rPr>
        <w:t>ms</w:t>
      </w:r>
      <w:proofErr w:type="spellEnd"/>
      <w:r w:rsidR="00893C13" w:rsidRPr="00CC1CA0">
        <w:rPr>
          <w:rFonts w:ascii="Arial" w:hAnsi="Arial" w:cs="Arial"/>
        </w:rPr>
        <w:t xml:space="preserve"> shorter transition delay.</w:t>
      </w:r>
    </w:p>
    <w:p w14:paraId="58B101E9" w14:textId="01B0D37E" w:rsidR="00893C13" w:rsidRPr="00CC1CA0" w:rsidRDefault="00893C13" w:rsidP="00893C13">
      <w:pPr>
        <w:pStyle w:val="B1"/>
        <w:ind w:left="0" w:firstLine="0"/>
        <w:rPr>
          <w:rFonts w:ascii="Arial" w:hAnsi="Arial" w:cs="Arial"/>
        </w:rPr>
      </w:pPr>
      <w:r w:rsidRPr="00CC1CA0">
        <w:rPr>
          <w:rFonts w:ascii="Arial" w:hAnsi="Arial" w:cs="Arial"/>
        </w:rPr>
        <w:t>In TR 22.261 [</w:t>
      </w:r>
      <w:r w:rsidR="0049231E">
        <w:rPr>
          <w:rFonts w:ascii="Arial" w:hAnsi="Arial" w:cs="Arial"/>
        </w:rPr>
        <w:t>7</w:t>
      </w:r>
      <w:r w:rsidRPr="00CC1CA0">
        <w:rPr>
          <w:rFonts w:ascii="Arial" w:hAnsi="Arial" w:cs="Arial"/>
        </w:rPr>
        <w:t xml:space="preserve">], wearable service case </w:t>
      </w:r>
      <w:r w:rsidR="008F5053" w:rsidRPr="00CC1CA0">
        <w:rPr>
          <w:rFonts w:ascii="Arial" w:hAnsi="Arial" w:cs="Arial"/>
        </w:rPr>
        <w:t>(e.g.</w:t>
      </w:r>
      <w:r w:rsidR="00591328">
        <w:rPr>
          <w:rFonts w:ascii="Arial" w:hAnsi="Arial" w:cs="Arial"/>
        </w:rPr>
        <w:t>,</w:t>
      </w:r>
      <w:r w:rsidR="008F5053" w:rsidRPr="00CC1CA0">
        <w:rPr>
          <w:rFonts w:ascii="Arial" w:hAnsi="Arial" w:cs="Arial"/>
        </w:rPr>
        <w:t xml:space="preserve"> </w:t>
      </w:r>
      <w:r w:rsidRPr="00CC1CA0">
        <w:rPr>
          <w:rFonts w:ascii="Arial" w:hAnsi="Arial" w:cs="Arial"/>
        </w:rPr>
        <w:t>medical monitoring</w:t>
      </w:r>
      <w:r w:rsidR="008F5053" w:rsidRPr="00CC1CA0">
        <w:rPr>
          <w:rFonts w:ascii="Arial" w:hAnsi="Arial" w:cs="Arial"/>
        </w:rPr>
        <w:t>)</w:t>
      </w:r>
      <w:r w:rsidRPr="00CC1CA0">
        <w:rPr>
          <w:rFonts w:ascii="Arial" w:hAnsi="Arial" w:cs="Arial"/>
        </w:rPr>
        <w:t xml:space="preserve"> end</w:t>
      </w:r>
      <w:r w:rsidR="008F5053" w:rsidRPr="00CC1CA0">
        <w:rPr>
          <w:rFonts w:ascii="Arial" w:hAnsi="Arial" w:cs="Arial"/>
        </w:rPr>
        <w:t>-</w:t>
      </w:r>
      <w:r w:rsidRPr="00CC1CA0">
        <w:rPr>
          <w:rFonts w:ascii="Arial" w:hAnsi="Arial" w:cs="Arial"/>
        </w:rPr>
        <w:t>to</w:t>
      </w:r>
      <w:r w:rsidR="008F5053" w:rsidRPr="00CC1CA0">
        <w:rPr>
          <w:rFonts w:ascii="Arial" w:hAnsi="Arial" w:cs="Arial"/>
        </w:rPr>
        <w:t>-</w:t>
      </w:r>
      <w:r w:rsidRPr="00CC1CA0">
        <w:rPr>
          <w:rFonts w:ascii="Arial" w:hAnsi="Arial" w:cs="Arial"/>
        </w:rPr>
        <w:t>end latency is expected to be below 100</w:t>
      </w:r>
      <w:r w:rsidR="008F5053" w:rsidRPr="00CC1CA0">
        <w:rPr>
          <w:rFonts w:ascii="Arial" w:hAnsi="Arial" w:cs="Arial"/>
        </w:rPr>
        <w:t xml:space="preserve"> </w:t>
      </w:r>
      <w:proofErr w:type="spellStart"/>
      <w:r w:rsidRPr="00CC1CA0">
        <w:rPr>
          <w:rFonts w:ascii="Arial" w:hAnsi="Arial" w:cs="Arial"/>
        </w:rPr>
        <w:t>ms</w:t>
      </w:r>
      <w:proofErr w:type="spellEnd"/>
      <w:r w:rsidRPr="00CC1CA0">
        <w:rPr>
          <w:rFonts w:ascii="Arial" w:hAnsi="Arial" w:cs="Arial"/>
        </w:rPr>
        <w:t xml:space="preserve"> in </w:t>
      </w:r>
      <w:r w:rsidR="00591328">
        <w:rPr>
          <w:rFonts w:ascii="Arial" w:hAnsi="Arial" w:cs="Arial"/>
        </w:rPr>
        <w:t xml:space="preserve">the </w:t>
      </w:r>
      <w:r w:rsidRPr="00CC1CA0">
        <w:rPr>
          <w:rFonts w:ascii="Arial" w:hAnsi="Arial" w:cs="Arial"/>
        </w:rPr>
        <w:t xml:space="preserve">uplink. In such cases where the service is uplink </w:t>
      </w:r>
      <w:r w:rsidR="00986DEF" w:rsidRPr="00CC1CA0">
        <w:rPr>
          <w:rFonts w:ascii="Arial" w:hAnsi="Arial" w:cs="Arial"/>
        </w:rPr>
        <w:t xml:space="preserve">latency </w:t>
      </w:r>
      <w:r w:rsidR="00455B99" w:rsidRPr="00CC1CA0">
        <w:rPr>
          <w:rFonts w:ascii="Arial" w:hAnsi="Arial" w:cs="Arial"/>
        </w:rPr>
        <w:t>sensitive</w:t>
      </w:r>
      <w:r w:rsidR="00986DEF" w:rsidRPr="00CC1CA0">
        <w:rPr>
          <w:rFonts w:ascii="Arial" w:hAnsi="Arial" w:cs="Arial"/>
        </w:rPr>
        <w:t xml:space="preserve"> </w:t>
      </w:r>
      <w:r w:rsidRPr="00CC1CA0">
        <w:rPr>
          <w:rFonts w:ascii="Arial" w:hAnsi="Arial" w:cs="Arial"/>
        </w:rPr>
        <w:t>and short downlink data</w:t>
      </w:r>
      <w:r w:rsidR="00B41F21">
        <w:rPr>
          <w:rFonts w:ascii="Arial" w:hAnsi="Arial" w:cs="Arial"/>
        </w:rPr>
        <w:t xml:space="preserve"> </w:t>
      </w:r>
      <w:r w:rsidR="00D61B47">
        <w:rPr>
          <w:rFonts w:ascii="Arial" w:hAnsi="Arial" w:cs="Arial"/>
        </w:rPr>
        <w:t xml:space="preserve">are sent </w:t>
      </w:r>
      <w:r w:rsidR="00B41F21" w:rsidRPr="00CC1CA0">
        <w:rPr>
          <w:rFonts w:ascii="Arial" w:hAnsi="Arial" w:cs="Arial"/>
        </w:rPr>
        <w:t>sporadically</w:t>
      </w:r>
      <w:r w:rsidR="00986DEF" w:rsidRPr="00CC1CA0">
        <w:rPr>
          <w:rFonts w:ascii="Arial" w:hAnsi="Arial" w:cs="Arial"/>
        </w:rPr>
        <w:t>,</w:t>
      </w:r>
      <w:r w:rsidRPr="00CC1CA0">
        <w:rPr>
          <w:rFonts w:ascii="Arial" w:hAnsi="Arial" w:cs="Arial"/>
        </w:rPr>
        <w:t xml:space="preserve"> RRC_INACTIVE </w:t>
      </w:r>
      <w:r w:rsidR="00986DEF" w:rsidRPr="00CC1CA0">
        <w:rPr>
          <w:rFonts w:ascii="Arial" w:hAnsi="Arial" w:cs="Arial"/>
        </w:rPr>
        <w:t>is a better state</w:t>
      </w:r>
      <w:r w:rsidRPr="00CC1CA0">
        <w:rPr>
          <w:rFonts w:ascii="Arial" w:hAnsi="Arial" w:cs="Arial"/>
        </w:rPr>
        <w:t xml:space="preserve"> </w:t>
      </w:r>
      <w:r w:rsidR="00986DEF" w:rsidRPr="00CC1CA0">
        <w:rPr>
          <w:rFonts w:ascii="Arial" w:hAnsi="Arial" w:cs="Arial"/>
        </w:rPr>
        <w:t xml:space="preserve">due to the </w:t>
      </w:r>
      <w:r w:rsidRPr="00CC1CA0">
        <w:rPr>
          <w:rFonts w:ascii="Arial" w:hAnsi="Arial" w:cs="Arial"/>
        </w:rPr>
        <w:t>reduce</w:t>
      </w:r>
      <w:r w:rsidR="00986DEF" w:rsidRPr="00CC1CA0">
        <w:rPr>
          <w:rFonts w:ascii="Arial" w:hAnsi="Arial" w:cs="Arial"/>
        </w:rPr>
        <w:t>d</w:t>
      </w:r>
      <w:r w:rsidRPr="00CC1CA0">
        <w:rPr>
          <w:rFonts w:ascii="Arial" w:hAnsi="Arial" w:cs="Arial"/>
        </w:rPr>
        <w:t xml:space="preserve"> </w:t>
      </w:r>
      <w:r w:rsidR="00455B99" w:rsidRPr="00CC1CA0">
        <w:rPr>
          <w:rFonts w:ascii="Arial" w:hAnsi="Arial" w:cs="Arial"/>
        </w:rPr>
        <w:t xml:space="preserve">state </w:t>
      </w:r>
      <w:r w:rsidRPr="00CC1CA0">
        <w:rPr>
          <w:rFonts w:ascii="Arial" w:hAnsi="Arial" w:cs="Arial"/>
        </w:rPr>
        <w:t xml:space="preserve">transition delay and </w:t>
      </w:r>
      <w:r w:rsidR="00986DEF" w:rsidRPr="00CC1CA0">
        <w:rPr>
          <w:rFonts w:ascii="Arial" w:hAnsi="Arial" w:cs="Arial"/>
        </w:rPr>
        <w:t xml:space="preserve">faster </w:t>
      </w:r>
      <w:r w:rsidR="00D61B47">
        <w:rPr>
          <w:rFonts w:ascii="Arial" w:hAnsi="Arial" w:cs="Arial"/>
        </w:rPr>
        <w:t xml:space="preserve">transition to </w:t>
      </w:r>
      <w:r w:rsidR="007023DB" w:rsidRPr="00CC1CA0">
        <w:rPr>
          <w:rFonts w:ascii="Arial" w:hAnsi="Arial" w:cs="Arial"/>
        </w:rPr>
        <w:t xml:space="preserve">data </w:t>
      </w:r>
      <w:r w:rsidRPr="00CC1CA0">
        <w:rPr>
          <w:rFonts w:ascii="Arial" w:hAnsi="Arial" w:cs="Arial"/>
        </w:rPr>
        <w:t>transmi</w:t>
      </w:r>
      <w:r w:rsidR="00D61B47">
        <w:rPr>
          <w:rFonts w:ascii="Arial" w:hAnsi="Arial" w:cs="Arial"/>
        </w:rPr>
        <w:t>ssion</w:t>
      </w:r>
      <w:r w:rsidRPr="00CC1CA0">
        <w:rPr>
          <w:rFonts w:ascii="Arial" w:hAnsi="Arial" w:cs="Arial"/>
        </w:rPr>
        <w:t xml:space="preserve"> </w:t>
      </w:r>
      <w:r w:rsidR="00D61B47">
        <w:rPr>
          <w:rFonts w:ascii="Arial" w:hAnsi="Arial" w:cs="Arial"/>
        </w:rPr>
        <w:t>compared to</w:t>
      </w:r>
      <w:r w:rsidR="007023DB">
        <w:rPr>
          <w:rFonts w:ascii="Arial" w:hAnsi="Arial" w:cs="Arial"/>
        </w:rPr>
        <w:t xml:space="preserve"> </w:t>
      </w:r>
      <w:r w:rsidR="004F4A18" w:rsidRPr="00CC1CA0">
        <w:rPr>
          <w:rFonts w:ascii="Arial" w:hAnsi="Arial" w:cs="Arial"/>
        </w:rPr>
        <w:t>RRC_IDLE</w:t>
      </w:r>
      <w:r w:rsidRPr="00CC1CA0">
        <w:rPr>
          <w:rFonts w:ascii="Arial" w:hAnsi="Arial" w:cs="Arial"/>
        </w:rPr>
        <w:t>.</w:t>
      </w:r>
      <w:r w:rsidR="00455B99" w:rsidRPr="00CC1CA0">
        <w:rPr>
          <w:rFonts w:ascii="Arial" w:hAnsi="Arial" w:cs="Arial"/>
        </w:rPr>
        <w:t xml:space="preserve"> Also, </w:t>
      </w:r>
      <w:r w:rsidR="00C14ED1">
        <w:rPr>
          <w:rFonts w:ascii="Arial" w:hAnsi="Arial" w:cs="Arial"/>
        </w:rPr>
        <w:t xml:space="preserve">use of </w:t>
      </w:r>
      <w:r w:rsidR="00455B99" w:rsidRPr="00CC1CA0">
        <w:rPr>
          <w:rFonts w:ascii="Arial" w:hAnsi="Arial" w:cs="Arial"/>
        </w:rPr>
        <w:t>RRC_INACTIVE</w:t>
      </w:r>
      <w:r w:rsidR="00A44B24">
        <w:rPr>
          <w:rFonts w:ascii="Arial" w:hAnsi="Arial" w:cs="Arial"/>
        </w:rPr>
        <w:t xml:space="preserve"> state</w:t>
      </w:r>
      <w:r w:rsidR="00455B99" w:rsidRPr="00CC1CA0">
        <w:rPr>
          <w:rFonts w:ascii="Arial" w:hAnsi="Arial" w:cs="Arial"/>
        </w:rPr>
        <w:t xml:space="preserve"> reduc</w:t>
      </w:r>
      <w:r w:rsidR="00493D56" w:rsidRPr="00CC1CA0">
        <w:rPr>
          <w:rFonts w:ascii="Arial" w:hAnsi="Arial" w:cs="Arial"/>
        </w:rPr>
        <w:t>es</w:t>
      </w:r>
      <w:r w:rsidR="00455B99" w:rsidRPr="00CC1CA0">
        <w:rPr>
          <w:rFonts w:ascii="Arial" w:hAnsi="Arial" w:cs="Arial"/>
        </w:rPr>
        <w:t xml:space="preserve"> signalling overhead by storing UE context</w:t>
      </w:r>
      <w:r w:rsidR="00493D56" w:rsidRPr="00CC1CA0">
        <w:rPr>
          <w:rFonts w:ascii="Arial" w:hAnsi="Arial" w:cs="Arial"/>
        </w:rPr>
        <w:t xml:space="preserve"> and capability information</w:t>
      </w:r>
      <w:r w:rsidR="00455B99" w:rsidRPr="00CC1CA0">
        <w:rPr>
          <w:rFonts w:ascii="Arial" w:hAnsi="Arial" w:cs="Arial"/>
        </w:rPr>
        <w:t>.</w:t>
      </w:r>
      <w:r w:rsidRPr="00CC1CA0">
        <w:rPr>
          <w:rFonts w:ascii="Arial" w:hAnsi="Arial" w:cs="Arial"/>
        </w:rPr>
        <w:t xml:space="preserve"> Hence, any </w:t>
      </w:r>
      <w:r w:rsidR="00350BFB" w:rsidRPr="00CC1CA0">
        <w:rPr>
          <w:rFonts w:ascii="Arial" w:hAnsi="Arial" w:cs="Arial"/>
        </w:rPr>
        <w:t xml:space="preserve">UE with a </w:t>
      </w:r>
      <w:r w:rsidRPr="00CC1CA0">
        <w:rPr>
          <w:rFonts w:ascii="Arial" w:hAnsi="Arial" w:cs="Arial"/>
        </w:rPr>
        <w:t xml:space="preserve">service that </w:t>
      </w:r>
      <w:r w:rsidR="004F4A18" w:rsidRPr="00CC1CA0">
        <w:rPr>
          <w:rFonts w:ascii="Arial" w:hAnsi="Arial" w:cs="Arial"/>
        </w:rPr>
        <w:t xml:space="preserve">has </w:t>
      </w:r>
      <w:r w:rsidR="00366084" w:rsidRPr="00CC1CA0">
        <w:rPr>
          <w:rFonts w:ascii="Arial" w:hAnsi="Arial" w:cs="Arial"/>
        </w:rPr>
        <w:t xml:space="preserve">uplink </w:t>
      </w:r>
      <w:r w:rsidRPr="00CC1CA0">
        <w:rPr>
          <w:rFonts w:ascii="Arial" w:hAnsi="Arial" w:cs="Arial"/>
        </w:rPr>
        <w:t xml:space="preserve">delay requirements with </w:t>
      </w:r>
      <w:r w:rsidR="00591328">
        <w:rPr>
          <w:rFonts w:ascii="Arial" w:hAnsi="Arial" w:cs="Arial"/>
        </w:rPr>
        <w:t xml:space="preserve">a </w:t>
      </w:r>
      <w:r w:rsidR="00161B6B" w:rsidRPr="00CC1CA0">
        <w:rPr>
          <w:rFonts w:ascii="Arial" w:hAnsi="Arial" w:cs="Arial"/>
        </w:rPr>
        <w:t>large</w:t>
      </w:r>
      <w:r w:rsidRPr="00CC1CA0">
        <w:rPr>
          <w:rFonts w:ascii="Arial" w:hAnsi="Arial" w:cs="Arial"/>
        </w:rPr>
        <w:t xml:space="preserve"> packet inter</w:t>
      </w:r>
      <w:r w:rsidR="0003023C" w:rsidRPr="00CC1CA0">
        <w:rPr>
          <w:rFonts w:ascii="Arial" w:hAnsi="Arial" w:cs="Arial"/>
        </w:rPr>
        <w:t>-</w:t>
      </w:r>
      <w:r w:rsidRPr="00CC1CA0">
        <w:rPr>
          <w:rFonts w:ascii="Arial" w:hAnsi="Arial" w:cs="Arial"/>
        </w:rPr>
        <w:t>arrival</w:t>
      </w:r>
      <w:r w:rsidR="00161B6B" w:rsidRPr="00CC1CA0">
        <w:rPr>
          <w:rFonts w:ascii="Arial" w:hAnsi="Arial" w:cs="Arial"/>
        </w:rPr>
        <w:t xml:space="preserve"> rate</w:t>
      </w:r>
      <w:r w:rsidRPr="00CC1CA0">
        <w:rPr>
          <w:rFonts w:ascii="Arial" w:hAnsi="Arial" w:cs="Arial"/>
        </w:rPr>
        <w:t xml:space="preserve"> </w:t>
      </w:r>
      <w:r w:rsidR="00350BFB" w:rsidRPr="00CC1CA0">
        <w:rPr>
          <w:rFonts w:ascii="Arial" w:hAnsi="Arial" w:cs="Arial"/>
        </w:rPr>
        <w:t xml:space="preserve">would </w:t>
      </w:r>
      <w:r w:rsidRPr="00CC1CA0">
        <w:rPr>
          <w:rFonts w:ascii="Arial" w:hAnsi="Arial" w:cs="Arial"/>
        </w:rPr>
        <w:t>benefit from</w:t>
      </w:r>
      <w:r w:rsidR="00350BFB" w:rsidRPr="00CC1CA0">
        <w:rPr>
          <w:rFonts w:ascii="Arial" w:hAnsi="Arial" w:cs="Arial"/>
        </w:rPr>
        <w:t xml:space="preserve"> staying in </w:t>
      </w:r>
      <w:r w:rsidRPr="00CC1CA0">
        <w:rPr>
          <w:rFonts w:ascii="Arial" w:hAnsi="Arial" w:cs="Arial"/>
        </w:rPr>
        <w:t>RRC_INACTIVE</w:t>
      </w:r>
      <w:r w:rsidR="005C1222" w:rsidRPr="00CC1CA0">
        <w:rPr>
          <w:rFonts w:ascii="Arial" w:hAnsi="Arial" w:cs="Arial"/>
        </w:rPr>
        <w:t xml:space="preserve"> with </w:t>
      </w:r>
      <w:proofErr w:type="spellStart"/>
      <w:r w:rsidR="005C1222" w:rsidRPr="00CC1CA0">
        <w:rPr>
          <w:rFonts w:ascii="Arial" w:hAnsi="Arial" w:cs="Arial"/>
        </w:rPr>
        <w:t>eDRX</w:t>
      </w:r>
      <w:proofErr w:type="spellEnd"/>
      <w:r w:rsidR="005C1222" w:rsidRPr="00CC1CA0">
        <w:rPr>
          <w:rFonts w:ascii="Arial" w:hAnsi="Arial" w:cs="Arial"/>
        </w:rPr>
        <w:t xml:space="preserve"> cycle length above 10.24</w:t>
      </w:r>
      <w:r w:rsidR="007023DB">
        <w:rPr>
          <w:rFonts w:ascii="Arial" w:hAnsi="Arial" w:cs="Arial"/>
        </w:rPr>
        <w:t xml:space="preserve"> </w:t>
      </w:r>
      <w:r w:rsidR="005C1222" w:rsidRPr="00CC1CA0">
        <w:rPr>
          <w:rFonts w:ascii="Arial" w:hAnsi="Arial" w:cs="Arial"/>
        </w:rPr>
        <w:t>s</w:t>
      </w:r>
      <w:r w:rsidR="007023DB">
        <w:rPr>
          <w:rFonts w:ascii="Arial" w:hAnsi="Arial" w:cs="Arial"/>
        </w:rPr>
        <w:t>, compared to</w:t>
      </w:r>
      <w:r w:rsidR="005C1222" w:rsidRPr="00CC1CA0">
        <w:rPr>
          <w:rFonts w:ascii="Arial" w:hAnsi="Arial" w:cs="Arial"/>
        </w:rPr>
        <w:t xml:space="preserve"> RRC_IDLE with </w:t>
      </w:r>
      <w:proofErr w:type="spellStart"/>
      <w:r w:rsidR="005C1222" w:rsidRPr="00CC1CA0">
        <w:rPr>
          <w:rFonts w:ascii="Arial" w:hAnsi="Arial" w:cs="Arial"/>
        </w:rPr>
        <w:t>eDRX</w:t>
      </w:r>
      <w:proofErr w:type="spellEnd"/>
      <w:r w:rsidR="005C1222" w:rsidRPr="00CC1CA0">
        <w:rPr>
          <w:rFonts w:ascii="Arial" w:hAnsi="Arial" w:cs="Arial"/>
        </w:rPr>
        <w:t xml:space="preserve"> cycle length above 10.24</w:t>
      </w:r>
      <w:r w:rsidR="00B87C91">
        <w:rPr>
          <w:rFonts w:ascii="Arial" w:hAnsi="Arial" w:cs="Arial"/>
        </w:rPr>
        <w:t xml:space="preserve"> </w:t>
      </w:r>
      <w:r w:rsidR="005C1222" w:rsidRPr="00CC1CA0">
        <w:rPr>
          <w:rFonts w:ascii="Arial" w:hAnsi="Arial" w:cs="Arial"/>
        </w:rPr>
        <w:t>s</w:t>
      </w:r>
      <w:r w:rsidR="00350BFB" w:rsidRPr="00CC1CA0">
        <w:rPr>
          <w:rFonts w:ascii="Arial" w:hAnsi="Arial" w:cs="Arial"/>
        </w:rPr>
        <w:t>.</w:t>
      </w:r>
      <w:r w:rsidR="00F2440E">
        <w:rPr>
          <w:rFonts w:ascii="Arial" w:hAnsi="Arial" w:cs="Arial"/>
        </w:rPr>
        <w:t xml:space="preserve"> F</w:t>
      </w:r>
      <w:r w:rsidR="00591328">
        <w:rPr>
          <w:rFonts w:ascii="Arial" w:hAnsi="Arial" w:cs="Arial"/>
        </w:rPr>
        <w:t>ro</w:t>
      </w:r>
      <w:r w:rsidR="00F2440E">
        <w:rPr>
          <w:rFonts w:ascii="Arial" w:hAnsi="Arial" w:cs="Arial"/>
        </w:rPr>
        <w:t>m</w:t>
      </w:r>
      <w:r w:rsidR="00591328">
        <w:rPr>
          <w:rFonts w:ascii="Arial" w:hAnsi="Arial" w:cs="Arial"/>
        </w:rPr>
        <w:t xml:space="preserve"> </w:t>
      </w:r>
      <w:r w:rsidR="00F2440E">
        <w:rPr>
          <w:rFonts w:ascii="Arial" w:hAnsi="Arial" w:cs="Arial"/>
        </w:rPr>
        <w:t>power</w:t>
      </w:r>
      <w:r w:rsidR="00591328">
        <w:rPr>
          <w:rFonts w:ascii="Arial" w:hAnsi="Arial" w:cs="Arial"/>
        </w:rPr>
        <w:t xml:space="preserve"> </w:t>
      </w:r>
      <w:r w:rsidR="00F2440E">
        <w:rPr>
          <w:rFonts w:ascii="Arial" w:hAnsi="Arial" w:cs="Arial"/>
        </w:rPr>
        <w:t>saving perspective</w:t>
      </w:r>
      <w:r w:rsidR="00591328">
        <w:rPr>
          <w:rFonts w:ascii="Arial" w:hAnsi="Arial" w:cs="Arial"/>
        </w:rPr>
        <w:t>,</w:t>
      </w:r>
      <w:r w:rsidR="00F2440E">
        <w:rPr>
          <w:rFonts w:ascii="Arial" w:hAnsi="Arial" w:cs="Arial"/>
        </w:rPr>
        <w:t xml:space="preserve"> we can say shorter delay results in </w:t>
      </w:r>
      <w:r w:rsidR="00591328">
        <w:rPr>
          <w:rFonts w:ascii="Arial" w:hAnsi="Arial" w:cs="Arial"/>
        </w:rPr>
        <w:t>NR UEs' shorter activity time,</w:t>
      </w:r>
      <w:r w:rsidR="00F2440E">
        <w:rPr>
          <w:rFonts w:ascii="Arial" w:hAnsi="Arial" w:cs="Arial"/>
        </w:rPr>
        <w:t xml:space="preserve"> which renders to longer power saving gain. </w:t>
      </w:r>
      <w:r w:rsidR="00455B99" w:rsidRPr="00CC1CA0">
        <w:rPr>
          <w:rFonts w:ascii="Arial" w:hAnsi="Arial" w:cs="Arial"/>
        </w:rPr>
        <w:t xml:space="preserve">Additionally, the </w:t>
      </w:r>
      <w:proofErr w:type="spellStart"/>
      <w:r w:rsidR="00455B99" w:rsidRPr="00CC1CA0">
        <w:rPr>
          <w:rFonts w:ascii="Arial" w:hAnsi="Arial" w:cs="Arial"/>
        </w:rPr>
        <w:t>eDRX</w:t>
      </w:r>
      <w:proofErr w:type="spellEnd"/>
      <w:r w:rsidR="00455B99" w:rsidRPr="00CC1CA0">
        <w:rPr>
          <w:rFonts w:ascii="Arial" w:hAnsi="Arial" w:cs="Arial"/>
        </w:rPr>
        <w:t xml:space="preserve"> cycle length extension for RRC_INACTIVE beyond 10.24</w:t>
      </w:r>
      <w:r w:rsidR="00B87C91">
        <w:rPr>
          <w:rFonts w:ascii="Arial" w:hAnsi="Arial" w:cs="Arial"/>
        </w:rPr>
        <w:t xml:space="preserve"> </w:t>
      </w:r>
      <w:r w:rsidR="00455B99" w:rsidRPr="00CC1CA0">
        <w:rPr>
          <w:rFonts w:ascii="Arial" w:hAnsi="Arial" w:cs="Arial"/>
        </w:rPr>
        <w:t xml:space="preserve">s may bring value for other WIs such as Small </w:t>
      </w:r>
      <w:r w:rsidR="00C63282">
        <w:rPr>
          <w:rFonts w:ascii="Arial" w:hAnsi="Arial" w:cs="Arial"/>
        </w:rPr>
        <w:t>Data Transmission (SDT, being specified in Rel-17)</w:t>
      </w:r>
      <w:r w:rsidR="00455B99" w:rsidRPr="00CC1CA0">
        <w:rPr>
          <w:rFonts w:ascii="Arial" w:hAnsi="Arial" w:cs="Arial"/>
        </w:rPr>
        <w:t xml:space="preserve"> and </w:t>
      </w:r>
      <w:r w:rsidR="00C143E9">
        <w:rPr>
          <w:rFonts w:ascii="Arial" w:hAnsi="Arial" w:cs="Arial"/>
        </w:rPr>
        <w:t xml:space="preserve">possible </w:t>
      </w:r>
      <w:r w:rsidR="00455B99" w:rsidRPr="00CC1CA0">
        <w:rPr>
          <w:rFonts w:ascii="Arial" w:hAnsi="Arial" w:cs="Arial"/>
        </w:rPr>
        <w:t xml:space="preserve">future </w:t>
      </w:r>
      <w:r w:rsidR="00C143E9">
        <w:rPr>
          <w:rFonts w:ascii="Arial" w:hAnsi="Arial" w:cs="Arial"/>
        </w:rPr>
        <w:t>work</w:t>
      </w:r>
      <w:r w:rsidR="00455B99" w:rsidRPr="00CC1CA0">
        <w:rPr>
          <w:rFonts w:ascii="Arial" w:hAnsi="Arial" w:cs="Arial"/>
        </w:rPr>
        <w:t xml:space="preserve"> like LPWAN in NR.</w:t>
      </w:r>
      <w:r w:rsidRPr="00CC1CA0">
        <w:rPr>
          <w:rFonts w:ascii="Arial" w:hAnsi="Arial" w:cs="Arial"/>
        </w:rPr>
        <w:t xml:space="preserve"> </w:t>
      </w:r>
      <w:r w:rsidR="00350BFB" w:rsidRPr="00CC1CA0">
        <w:rPr>
          <w:rFonts w:ascii="Arial" w:hAnsi="Arial" w:cs="Arial"/>
        </w:rPr>
        <w:t xml:space="preserve">Therefore, it is </w:t>
      </w:r>
      <w:r w:rsidR="00B87C91">
        <w:rPr>
          <w:rFonts w:ascii="Arial" w:hAnsi="Arial" w:cs="Arial"/>
        </w:rPr>
        <w:t>desirable</w:t>
      </w:r>
      <w:r w:rsidR="00350BFB" w:rsidRPr="00CC1CA0">
        <w:rPr>
          <w:rFonts w:ascii="Arial" w:hAnsi="Arial" w:cs="Arial"/>
        </w:rPr>
        <w:t xml:space="preserve"> to support </w:t>
      </w:r>
      <w:proofErr w:type="spellStart"/>
      <w:r w:rsidR="00161B6B" w:rsidRPr="00CC1CA0">
        <w:rPr>
          <w:rFonts w:ascii="Arial" w:hAnsi="Arial" w:cs="Arial"/>
        </w:rPr>
        <w:t>eDRX</w:t>
      </w:r>
      <w:proofErr w:type="spellEnd"/>
      <w:r w:rsidR="00F2440E">
        <w:rPr>
          <w:rFonts w:ascii="Arial" w:hAnsi="Arial" w:cs="Arial"/>
        </w:rPr>
        <w:t xml:space="preserve"> </w:t>
      </w:r>
      <w:r w:rsidR="00041D27" w:rsidRPr="009F7726">
        <w:rPr>
          <w:rFonts w:ascii="Arial" w:hAnsi="Arial" w:cs="Arial"/>
        </w:rPr>
        <w:t>cycle lengths</w:t>
      </w:r>
      <w:r w:rsidR="00350BFB" w:rsidRPr="00CC1CA0">
        <w:rPr>
          <w:rFonts w:ascii="Arial" w:hAnsi="Arial" w:cs="Arial"/>
        </w:rPr>
        <w:t xml:space="preserve"> </w:t>
      </w:r>
      <w:r w:rsidR="00161B6B" w:rsidRPr="00CC1CA0">
        <w:rPr>
          <w:rFonts w:ascii="Arial" w:hAnsi="Arial" w:cs="Arial"/>
        </w:rPr>
        <w:t>&gt;</w:t>
      </w:r>
      <w:r w:rsidR="00350BFB" w:rsidRPr="00CC1CA0">
        <w:rPr>
          <w:rFonts w:ascii="Arial" w:hAnsi="Arial" w:cs="Arial"/>
        </w:rPr>
        <w:t xml:space="preserve"> </w:t>
      </w:r>
      <w:r w:rsidR="00161B6B" w:rsidRPr="00CC1CA0">
        <w:rPr>
          <w:rFonts w:ascii="Arial" w:hAnsi="Arial" w:cs="Arial"/>
        </w:rPr>
        <w:t>10.24</w:t>
      </w:r>
      <w:r w:rsidR="00B87C91">
        <w:rPr>
          <w:rFonts w:ascii="Arial" w:hAnsi="Arial" w:cs="Arial"/>
        </w:rPr>
        <w:t xml:space="preserve"> </w:t>
      </w:r>
      <w:r w:rsidR="00161B6B" w:rsidRPr="00CC1CA0">
        <w:rPr>
          <w:rFonts w:ascii="Arial" w:hAnsi="Arial" w:cs="Arial"/>
        </w:rPr>
        <w:t>s</w:t>
      </w:r>
      <w:r w:rsidR="00350BFB" w:rsidRPr="00CC1CA0">
        <w:rPr>
          <w:rFonts w:ascii="Arial" w:hAnsi="Arial" w:cs="Arial"/>
        </w:rPr>
        <w:t xml:space="preserve"> in RRC_INACTIVE</w:t>
      </w:r>
      <w:r w:rsidR="00B87C91">
        <w:rPr>
          <w:rFonts w:ascii="Arial" w:hAnsi="Arial" w:cs="Arial"/>
        </w:rPr>
        <w:t xml:space="preserve">, with expected benefits </w:t>
      </w:r>
      <w:r w:rsidR="001257FC">
        <w:rPr>
          <w:rFonts w:ascii="Arial" w:hAnsi="Arial" w:cs="Arial"/>
        </w:rPr>
        <w:t xml:space="preserve">also </w:t>
      </w:r>
      <w:r w:rsidR="00B87C91">
        <w:rPr>
          <w:rFonts w:ascii="Arial" w:hAnsi="Arial" w:cs="Arial"/>
        </w:rPr>
        <w:t>for future work</w:t>
      </w:r>
      <w:r w:rsidR="001257FC">
        <w:rPr>
          <w:rFonts w:ascii="Arial" w:hAnsi="Arial" w:cs="Arial"/>
        </w:rPr>
        <w:t xml:space="preserve"> and use cases</w:t>
      </w:r>
      <w:r w:rsidRPr="00CC1CA0">
        <w:rPr>
          <w:rFonts w:ascii="Arial" w:hAnsi="Arial" w:cs="Arial"/>
        </w:rPr>
        <w:t>.</w:t>
      </w:r>
      <w:r w:rsidR="00890572" w:rsidRPr="00CC1CA0">
        <w:rPr>
          <w:rFonts w:ascii="Arial" w:hAnsi="Arial" w:cs="Arial"/>
        </w:rPr>
        <w:t xml:space="preserve"> Based on the results presented in </w:t>
      </w:r>
      <w:r w:rsidR="00B87C91">
        <w:rPr>
          <w:rFonts w:ascii="Arial" w:hAnsi="Arial" w:cs="Arial"/>
          <w:lang w:val="en-US"/>
        </w:rPr>
        <w:fldChar w:fldCharType="begin"/>
      </w:r>
      <w:r w:rsidR="00B87C91">
        <w:rPr>
          <w:rFonts w:ascii="Arial" w:hAnsi="Arial" w:cs="Arial"/>
        </w:rPr>
        <w:instrText xml:space="preserve"> REF _Ref61550386 \n \h </w:instrText>
      </w:r>
      <w:r w:rsidR="00B87C91">
        <w:rPr>
          <w:rFonts w:ascii="Arial" w:hAnsi="Arial" w:cs="Arial"/>
          <w:lang w:val="en-US"/>
        </w:rPr>
      </w:r>
      <w:r w:rsidR="00B87C91">
        <w:rPr>
          <w:rFonts w:ascii="Arial" w:hAnsi="Arial" w:cs="Arial"/>
          <w:lang w:val="en-US"/>
        </w:rPr>
        <w:fldChar w:fldCharType="separate"/>
      </w:r>
      <w:r w:rsidR="00B87C91">
        <w:rPr>
          <w:rFonts w:ascii="Arial" w:hAnsi="Arial" w:cs="Arial"/>
        </w:rPr>
        <w:t>[</w:t>
      </w:r>
      <w:r w:rsidR="0049231E">
        <w:rPr>
          <w:rFonts w:ascii="Arial" w:hAnsi="Arial" w:cs="Arial"/>
        </w:rPr>
        <w:t>4</w:t>
      </w:r>
      <w:r w:rsidR="00B87C91">
        <w:rPr>
          <w:rFonts w:ascii="Arial" w:hAnsi="Arial" w:cs="Arial"/>
        </w:rPr>
        <w:t>]</w:t>
      </w:r>
      <w:r w:rsidR="00B87C91">
        <w:rPr>
          <w:rFonts w:ascii="Arial" w:hAnsi="Arial" w:cs="Arial"/>
          <w:lang w:val="en-US"/>
        </w:rPr>
        <w:fldChar w:fldCharType="end"/>
      </w:r>
      <w:r w:rsidR="00B87C91">
        <w:rPr>
          <w:rFonts w:ascii="Arial" w:hAnsi="Arial" w:cs="Arial"/>
          <w:lang w:val="en-US"/>
        </w:rPr>
        <w:t xml:space="preserve"> and</w:t>
      </w:r>
      <w:r w:rsidR="00890572" w:rsidRPr="00CC1CA0">
        <w:rPr>
          <w:rFonts w:ascii="Arial" w:hAnsi="Arial" w:cs="Arial"/>
          <w:lang w:val="en-US"/>
        </w:rPr>
        <w:t xml:space="preserve"> [</w:t>
      </w:r>
      <w:r w:rsidR="0049231E">
        <w:rPr>
          <w:rFonts w:ascii="Arial" w:hAnsi="Arial" w:cs="Arial"/>
          <w:lang w:val="en-US"/>
        </w:rPr>
        <w:t>5</w:t>
      </w:r>
      <w:r w:rsidR="00890572" w:rsidRPr="00CC1CA0">
        <w:rPr>
          <w:rFonts w:ascii="Arial" w:hAnsi="Arial" w:cs="Arial"/>
          <w:lang w:val="en-US"/>
        </w:rPr>
        <w:t>] and the latency tradeoff discussed above,</w:t>
      </w:r>
      <w:r w:rsidR="00890572" w:rsidRPr="00CC1CA0">
        <w:rPr>
          <w:rFonts w:ascii="Arial" w:hAnsi="Arial" w:cs="Arial"/>
        </w:rPr>
        <w:t xml:space="preserve"> we recommend RAN2 to extend the </w:t>
      </w:r>
      <w:proofErr w:type="spellStart"/>
      <w:r w:rsidR="00890572" w:rsidRPr="00CC1CA0">
        <w:rPr>
          <w:rFonts w:ascii="Arial" w:hAnsi="Arial" w:cs="Arial"/>
        </w:rPr>
        <w:t>eDRX</w:t>
      </w:r>
      <w:proofErr w:type="spellEnd"/>
      <w:r w:rsidR="00890572" w:rsidRPr="00CC1CA0">
        <w:rPr>
          <w:rFonts w:ascii="Arial" w:hAnsi="Arial" w:cs="Arial"/>
        </w:rPr>
        <w:t xml:space="preserve"> cycle for RRC_INACTIVE beyond 10.24 seconds.</w:t>
      </w:r>
    </w:p>
    <w:p w14:paraId="3417A16E" w14:textId="0FFAC210" w:rsidR="00AD42BA" w:rsidRDefault="00B87C91" w:rsidP="00412AD3">
      <w:pPr>
        <w:pStyle w:val="Observation"/>
        <w:rPr>
          <w:rFonts w:cs="Arial"/>
        </w:rPr>
      </w:pPr>
      <w:bookmarkStart w:id="2" w:name="_Toc61562782"/>
      <w:r>
        <w:rPr>
          <w:rFonts w:cs="Arial"/>
        </w:rPr>
        <w:t xml:space="preserve">UEs in </w:t>
      </w:r>
      <w:r w:rsidR="00893C13" w:rsidRPr="00986665">
        <w:rPr>
          <w:rFonts w:cs="Arial"/>
        </w:rPr>
        <w:t xml:space="preserve">RRC_INACTIVE with </w:t>
      </w:r>
      <w:proofErr w:type="spellStart"/>
      <w:r w:rsidR="00893C13" w:rsidRPr="00986665">
        <w:rPr>
          <w:rFonts w:cs="Arial"/>
        </w:rPr>
        <w:t>eDRX</w:t>
      </w:r>
      <w:proofErr w:type="spellEnd"/>
      <w:r w:rsidR="007A48AD">
        <w:rPr>
          <w:rFonts w:cs="Arial"/>
        </w:rPr>
        <w:t xml:space="preserve"> cycle length </w:t>
      </w:r>
      <w:r w:rsidR="0048674F">
        <w:rPr>
          <w:rFonts w:cs="Arial"/>
        </w:rPr>
        <w:t xml:space="preserve">above </w:t>
      </w:r>
      <w:r w:rsidR="00893C13" w:rsidRPr="00986665">
        <w:rPr>
          <w:rFonts w:cs="Arial"/>
        </w:rPr>
        <w:t>10.24</w:t>
      </w:r>
      <w:r>
        <w:rPr>
          <w:rFonts w:cs="Arial"/>
        </w:rPr>
        <w:t xml:space="preserve"> </w:t>
      </w:r>
      <w:r w:rsidR="00893C13" w:rsidRPr="00986665">
        <w:rPr>
          <w:rFonts w:cs="Arial"/>
        </w:rPr>
        <w:t xml:space="preserve">s </w:t>
      </w:r>
      <w:r w:rsidR="00645CBC">
        <w:rPr>
          <w:rFonts w:cs="Arial"/>
        </w:rPr>
        <w:t xml:space="preserve">brings </w:t>
      </w:r>
      <w:r>
        <w:rPr>
          <w:rFonts w:cs="Arial"/>
        </w:rPr>
        <w:t>the</w:t>
      </w:r>
      <w:r w:rsidR="00645CBC">
        <w:rPr>
          <w:rFonts w:cs="Arial"/>
        </w:rPr>
        <w:t xml:space="preserve"> </w:t>
      </w:r>
      <w:r w:rsidR="0048674F">
        <w:rPr>
          <w:rFonts w:cs="Arial"/>
        </w:rPr>
        <w:t>following</w:t>
      </w:r>
      <w:r w:rsidR="00AD42BA">
        <w:rPr>
          <w:rFonts w:cs="Arial"/>
        </w:rPr>
        <w:t xml:space="preserve"> benefit</w:t>
      </w:r>
      <w:r>
        <w:rPr>
          <w:rFonts w:cs="Arial"/>
        </w:rPr>
        <w:t>s</w:t>
      </w:r>
      <w:r w:rsidR="00AD42BA">
        <w:rPr>
          <w:rFonts w:cs="Arial"/>
        </w:rPr>
        <w:t xml:space="preserve"> compared to </w:t>
      </w:r>
      <w:r>
        <w:rPr>
          <w:rFonts w:cs="Arial"/>
        </w:rPr>
        <w:t>UEs in</w:t>
      </w:r>
      <w:r w:rsidR="00AD42BA">
        <w:rPr>
          <w:rFonts w:cs="Arial"/>
        </w:rPr>
        <w:t xml:space="preserve"> RRC_IDLE </w:t>
      </w:r>
      <w:r w:rsidR="00AD42BA" w:rsidRPr="00986665">
        <w:rPr>
          <w:rFonts w:cs="Arial"/>
        </w:rPr>
        <w:t xml:space="preserve">with </w:t>
      </w:r>
      <w:proofErr w:type="spellStart"/>
      <w:r w:rsidR="00AD42BA" w:rsidRPr="00986665">
        <w:rPr>
          <w:rFonts w:cs="Arial"/>
        </w:rPr>
        <w:t>eDRX</w:t>
      </w:r>
      <w:proofErr w:type="spellEnd"/>
      <w:r w:rsidR="00AD42BA">
        <w:rPr>
          <w:rFonts w:cs="Arial"/>
        </w:rPr>
        <w:t xml:space="preserve"> cycle length </w:t>
      </w:r>
      <w:r w:rsidR="0048674F">
        <w:rPr>
          <w:rFonts w:cs="Arial"/>
        </w:rPr>
        <w:t>above</w:t>
      </w:r>
      <w:r w:rsidR="00AD42BA">
        <w:rPr>
          <w:rFonts w:cs="Arial"/>
        </w:rPr>
        <w:t xml:space="preserve"> </w:t>
      </w:r>
      <w:r w:rsidR="00AD42BA" w:rsidRPr="00986665">
        <w:rPr>
          <w:rFonts w:cs="Arial"/>
        </w:rPr>
        <w:t>10.24</w:t>
      </w:r>
      <w:r>
        <w:rPr>
          <w:rFonts w:cs="Arial"/>
        </w:rPr>
        <w:t xml:space="preserve"> </w:t>
      </w:r>
      <w:r w:rsidR="00AD42BA" w:rsidRPr="00986665">
        <w:rPr>
          <w:rFonts w:cs="Arial"/>
        </w:rPr>
        <w:t>s</w:t>
      </w:r>
      <w:r w:rsidR="00AD42BA">
        <w:rPr>
          <w:rFonts w:cs="Arial"/>
        </w:rPr>
        <w:t>:</w:t>
      </w:r>
      <w:bookmarkEnd w:id="2"/>
    </w:p>
    <w:p w14:paraId="673B157F" w14:textId="2AFDF6CE" w:rsidR="00AD42BA" w:rsidRDefault="00AD42BA" w:rsidP="00AD42BA">
      <w:pPr>
        <w:pStyle w:val="Observation"/>
        <w:numPr>
          <w:ilvl w:val="1"/>
          <w:numId w:val="4"/>
        </w:numPr>
        <w:rPr>
          <w:rFonts w:cs="Arial"/>
        </w:rPr>
      </w:pPr>
      <w:bookmarkStart w:id="3" w:name="_Toc61562783"/>
      <w:r>
        <w:rPr>
          <w:rFonts w:cs="Arial"/>
        </w:rPr>
        <w:t>Increase</w:t>
      </w:r>
      <w:r w:rsidR="00B87C91">
        <w:rPr>
          <w:rFonts w:cs="Arial"/>
        </w:rPr>
        <w:t>d</w:t>
      </w:r>
      <w:r>
        <w:rPr>
          <w:rFonts w:cs="Arial"/>
        </w:rPr>
        <w:t xml:space="preserve"> </w:t>
      </w:r>
      <w:r w:rsidR="00B87C91">
        <w:rPr>
          <w:rFonts w:cs="Arial"/>
        </w:rPr>
        <w:t>UE</w:t>
      </w:r>
      <w:r>
        <w:rPr>
          <w:rFonts w:cs="Arial"/>
        </w:rPr>
        <w:t xml:space="preserve"> battery lifetime</w:t>
      </w:r>
      <w:bookmarkEnd w:id="3"/>
      <w:r>
        <w:rPr>
          <w:rFonts w:cs="Arial"/>
        </w:rPr>
        <w:t xml:space="preserve"> </w:t>
      </w:r>
    </w:p>
    <w:p w14:paraId="5C86D183" w14:textId="63EFC0B3" w:rsidR="00AD42BA" w:rsidRDefault="00AD42BA" w:rsidP="00AD42BA">
      <w:pPr>
        <w:pStyle w:val="Observation"/>
        <w:numPr>
          <w:ilvl w:val="1"/>
          <w:numId w:val="4"/>
        </w:numPr>
        <w:rPr>
          <w:rFonts w:cs="Arial"/>
        </w:rPr>
      </w:pPr>
      <w:bookmarkStart w:id="4" w:name="_Toc61562784"/>
      <w:r>
        <w:rPr>
          <w:rFonts w:cs="Arial"/>
        </w:rPr>
        <w:t>Reduce</w:t>
      </w:r>
      <w:r w:rsidR="00703198">
        <w:rPr>
          <w:rFonts w:cs="Arial"/>
        </w:rPr>
        <w:t>d</w:t>
      </w:r>
      <w:r>
        <w:rPr>
          <w:rFonts w:cs="Arial"/>
        </w:rPr>
        <w:t xml:space="preserve"> UE activity time</w:t>
      </w:r>
      <w:r w:rsidR="00B87C91">
        <w:rPr>
          <w:rFonts w:cs="Arial"/>
        </w:rPr>
        <w:t xml:space="preserve"> for data transmission</w:t>
      </w:r>
      <w:bookmarkEnd w:id="4"/>
    </w:p>
    <w:p w14:paraId="6468B15D" w14:textId="7FC091E1" w:rsidR="004D059D" w:rsidRDefault="004D059D" w:rsidP="00AD42BA">
      <w:pPr>
        <w:pStyle w:val="Observation"/>
        <w:numPr>
          <w:ilvl w:val="1"/>
          <w:numId w:val="4"/>
        </w:numPr>
        <w:rPr>
          <w:rFonts w:cs="Arial"/>
        </w:rPr>
      </w:pPr>
      <w:bookmarkStart w:id="5" w:name="_Toc61562785"/>
      <w:r>
        <w:rPr>
          <w:rFonts w:cs="Arial"/>
        </w:rPr>
        <w:t>Reduce</w:t>
      </w:r>
      <w:r w:rsidR="00703198">
        <w:rPr>
          <w:rFonts w:cs="Arial"/>
        </w:rPr>
        <w:t>d</w:t>
      </w:r>
      <w:r>
        <w:rPr>
          <w:rFonts w:cs="Arial"/>
        </w:rPr>
        <w:t xml:space="preserve"> signalling overhead</w:t>
      </w:r>
      <w:bookmarkEnd w:id="5"/>
    </w:p>
    <w:p w14:paraId="10409E18" w14:textId="0B914DA2" w:rsidR="00224A79" w:rsidRPr="006E254E" w:rsidRDefault="00F31BE4" w:rsidP="00710EF4">
      <w:pPr>
        <w:pStyle w:val="Observation"/>
        <w:numPr>
          <w:ilvl w:val="1"/>
          <w:numId w:val="4"/>
        </w:numPr>
        <w:rPr>
          <w:rFonts w:cs="Arial"/>
        </w:rPr>
      </w:pPr>
      <w:bookmarkStart w:id="6" w:name="_Toc61562786"/>
      <w:r>
        <w:rPr>
          <w:rFonts w:cs="Arial"/>
        </w:rPr>
        <w:t>Reduce</w:t>
      </w:r>
      <w:r w:rsidR="00703198">
        <w:rPr>
          <w:rFonts w:cs="Arial"/>
        </w:rPr>
        <w:t>d</w:t>
      </w:r>
      <w:r>
        <w:rPr>
          <w:rFonts w:cs="Arial"/>
        </w:rPr>
        <w:t xml:space="preserve"> transition</w:t>
      </w:r>
      <w:r w:rsidR="00AD42BA">
        <w:rPr>
          <w:rFonts w:cs="Arial"/>
        </w:rPr>
        <w:t xml:space="preserve"> </w:t>
      </w:r>
      <w:r w:rsidR="00703198">
        <w:rPr>
          <w:rFonts w:cs="Arial"/>
        </w:rPr>
        <w:t>delay</w:t>
      </w:r>
      <w:r>
        <w:rPr>
          <w:rFonts w:cs="Arial"/>
        </w:rPr>
        <w:t xml:space="preserve"> from </w:t>
      </w:r>
      <w:r w:rsidR="00D94C7F">
        <w:rPr>
          <w:rFonts w:cs="Arial"/>
        </w:rPr>
        <w:t xml:space="preserve">a </w:t>
      </w:r>
      <w:r>
        <w:rPr>
          <w:rFonts w:cs="Arial"/>
        </w:rPr>
        <w:t>power saving state to data transfer state</w:t>
      </w:r>
      <w:r w:rsidR="00AD42BA">
        <w:rPr>
          <w:rFonts w:cs="Arial"/>
        </w:rPr>
        <w:t>.</w:t>
      </w:r>
      <w:bookmarkEnd w:id="6"/>
    </w:p>
    <w:p w14:paraId="4071DDA1" w14:textId="7F39A63C" w:rsidR="00D20FE7" w:rsidRDefault="005C1222" w:rsidP="009839D7">
      <w:pPr>
        <w:pStyle w:val="Proposal"/>
        <w:rPr>
          <w:rFonts w:cs="Arial"/>
        </w:rPr>
      </w:pPr>
      <w:bookmarkStart w:id="7" w:name="_Toc54295907"/>
      <w:bookmarkStart w:id="8" w:name="_Toc61562790"/>
      <w:r>
        <w:t>F</w:t>
      </w:r>
      <w:r w:rsidR="006720EA">
        <w:t>rom RAN2 perspective</w:t>
      </w:r>
      <w:r w:rsidR="00E3094B">
        <w:t xml:space="preserve">, </w:t>
      </w:r>
      <w:r w:rsidR="00175317">
        <w:t>possibility to use</w:t>
      </w:r>
      <w:r w:rsidR="006720EA">
        <w:t xml:space="preserve"> e</w:t>
      </w:r>
      <w:proofErr w:type="spellStart"/>
      <w:r w:rsidR="006720EA">
        <w:t>DRX</w:t>
      </w:r>
      <w:proofErr w:type="spellEnd"/>
      <w:r w:rsidR="006720EA">
        <w:t xml:space="preserve"> cycle length above 10.24</w:t>
      </w:r>
      <w:r w:rsidR="00D07247">
        <w:t xml:space="preserve"> </w:t>
      </w:r>
      <w:r w:rsidR="006720EA">
        <w:t xml:space="preserve">s is beneficial </w:t>
      </w:r>
      <w:r w:rsidR="00A01FA9">
        <w:t xml:space="preserve">for </w:t>
      </w:r>
      <w:r w:rsidR="00B45DCA">
        <w:t xml:space="preserve">UEs in </w:t>
      </w:r>
      <w:r w:rsidR="00A01FA9">
        <w:t xml:space="preserve">RRC_INACTIVE </w:t>
      </w:r>
      <w:r w:rsidR="006720EA">
        <w:t xml:space="preserve">and </w:t>
      </w:r>
      <w:r w:rsidR="009F7726">
        <w:t>should</w:t>
      </w:r>
      <w:r w:rsidR="006720EA">
        <w:t xml:space="preserve"> </w:t>
      </w:r>
      <w:r w:rsidR="00D07247">
        <w:t xml:space="preserve">be recommended to be </w:t>
      </w:r>
      <w:r w:rsidR="006720EA">
        <w:t>speci</w:t>
      </w:r>
      <w:r w:rsidR="00D07247">
        <w:t>fied</w:t>
      </w:r>
      <w:r w:rsidR="00E42CA1">
        <w:t xml:space="preserve"> in Rel-16</w:t>
      </w:r>
      <w:r w:rsidR="00D20FE7" w:rsidRPr="00F03D29">
        <w:rPr>
          <w:rFonts w:cs="Arial"/>
        </w:rPr>
        <w:t>.</w:t>
      </w:r>
      <w:bookmarkEnd w:id="7"/>
      <w:bookmarkEnd w:id="8"/>
    </w:p>
    <w:p w14:paraId="39341747" w14:textId="34F793CB" w:rsidR="000845C4" w:rsidRPr="00F03D29" w:rsidRDefault="001C1FB5" w:rsidP="003802A4">
      <w:pPr>
        <w:pStyle w:val="Heading1"/>
        <w:rPr>
          <w:rFonts w:cs="Arial"/>
        </w:rPr>
      </w:pPr>
      <w:r>
        <w:rPr>
          <w:rFonts w:cs="Arial"/>
          <w:lang w:eastAsia="zh-CN"/>
        </w:rPr>
        <w:lastRenderedPageBreak/>
        <w:t>3</w:t>
      </w:r>
      <w:r w:rsidR="000845C4" w:rsidRPr="00F03D29">
        <w:rPr>
          <w:rFonts w:cs="Arial"/>
        </w:rPr>
        <w:t>.</w:t>
      </w:r>
      <w:r w:rsidR="000C7D56" w:rsidRPr="00F03D29">
        <w:rPr>
          <w:rFonts w:cs="Arial"/>
        </w:rPr>
        <w:t xml:space="preserve"> </w:t>
      </w:r>
      <w:r w:rsidR="00AC4892">
        <w:rPr>
          <w:rFonts w:cs="Arial"/>
        </w:rPr>
        <w:tab/>
      </w:r>
      <w:r w:rsidR="00402F96">
        <w:rPr>
          <w:rFonts w:cs="Arial"/>
        </w:rPr>
        <w:t>I</w:t>
      </w:r>
      <w:r w:rsidR="00555781" w:rsidRPr="00F03D29">
        <w:rPr>
          <w:rFonts w:cs="Arial"/>
        </w:rPr>
        <w:t>mpacts</w:t>
      </w:r>
      <w:r w:rsidR="00984A7D" w:rsidRPr="00F03D29">
        <w:rPr>
          <w:rFonts w:cs="Arial"/>
        </w:rPr>
        <w:t xml:space="preserve"> </w:t>
      </w:r>
      <w:r w:rsidR="00005413">
        <w:rPr>
          <w:rFonts w:cs="Arial"/>
        </w:rPr>
        <w:t>of</w:t>
      </w:r>
      <w:r w:rsidR="00984A7D" w:rsidRPr="00F03D29">
        <w:rPr>
          <w:rFonts w:cs="Arial"/>
        </w:rPr>
        <w:t xml:space="preserve"> </w:t>
      </w:r>
      <w:proofErr w:type="spellStart"/>
      <w:r w:rsidR="00984A7D" w:rsidRPr="00F03D29">
        <w:rPr>
          <w:rFonts w:cs="Arial"/>
        </w:rPr>
        <w:t>eDRX</w:t>
      </w:r>
      <w:proofErr w:type="spellEnd"/>
      <w:r w:rsidR="000712ED">
        <w:rPr>
          <w:rFonts w:cs="Arial"/>
        </w:rPr>
        <w:t xml:space="preserve"> cycle length </w:t>
      </w:r>
      <w:r w:rsidR="00005413">
        <w:rPr>
          <w:rFonts w:cs="Arial"/>
        </w:rPr>
        <w:t xml:space="preserve">above </w:t>
      </w:r>
      <w:r w:rsidR="00984A7D" w:rsidRPr="00F03D29">
        <w:rPr>
          <w:rFonts w:cs="Arial"/>
        </w:rPr>
        <w:t xml:space="preserve">10.24s </w:t>
      </w:r>
    </w:p>
    <w:p w14:paraId="71D8F013" w14:textId="65205C68" w:rsidR="00B34397" w:rsidRPr="00F03D29" w:rsidRDefault="001C1FB5" w:rsidP="00224A79">
      <w:pPr>
        <w:pStyle w:val="Heading3"/>
        <w:rPr>
          <w:rFonts w:cs="Arial"/>
        </w:rPr>
      </w:pPr>
      <w:r>
        <w:rPr>
          <w:rFonts w:cs="Arial"/>
        </w:rPr>
        <w:t>3</w:t>
      </w:r>
      <w:r w:rsidR="0031094E" w:rsidRPr="00F03D29">
        <w:rPr>
          <w:rFonts w:cs="Arial"/>
        </w:rPr>
        <w:t>.</w:t>
      </w:r>
      <w:r w:rsidR="00B34397" w:rsidRPr="00F03D29">
        <w:rPr>
          <w:rFonts w:cs="Arial"/>
        </w:rPr>
        <w:t xml:space="preserve">1 </w:t>
      </w:r>
      <w:r w:rsidR="00402F96">
        <w:rPr>
          <w:rFonts w:cs="Arial"/>
        </w:rPr>
        <w:t>CN Impacts</w:t>
      </w:r>
    </w:p>
    <w:p w14:paraId="0416C2F1" w14:textId="43F69C5D" w:rsidR="00AD675D" w:rsidRPr="004D564F" w:rsidRDefault="005F6FFE" w:rsidP="00AD675D">
      <w:pPr>
        <w:pStyle w:val="B1"/>
        <w:spacing w:line="259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AD675D" w:rsidRPr="00005413">
        <w:rPr>
          <w:rFonts w:ascii="Arial" w:hAnsi="Arial" w:cs="Arial"/>
        </w:rPr>
        <w:t xml:space="preserve">olutions for </w:t>
      </w:r>
      <w:r w:rsidR="00591328">
        <w:rPr>
          <w:rFonts w:ascii="Arial" w:hAnsi="Arial" w:cs="Arial"/>
        </w:rPr>
        <w:t>core networks (</w:t>
      </w:r>
      <w:r w:rsidR="00AD675D" w:rsidRPr="00005413">
        <w:rPr>
          <w:rFonts w:ascii="Arial" w:hAnsi="Arial" w:cs="Arial"/>
        </w:rPr>
        <w:t>CN</w:t>
      </w:r>
      <w:r w:rsidR="00591328">
        <w:rPr>
          <w:rFonts w:ascii="Arial" w:hAnsi="Arial" w:cs="Arial"/>
        </w:rPr>
        <w:t>)</w:t>
      </w:r>
      <w:r w:rsidR="00AD675D" w:rsidRPr="000054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support of longer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cycles in CM-CONNECTED </w:t>
      </w:r>
      <w:r w:rsidR="00BE7B33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</w:t>
      </w:r>
      <w:r w:rsidR="00AD675D" w:rsidRPr="00005413">
        <w:rPr>
          <w:rFonts w:ascii="Arial" w:hAnsi="Arial" w:cs="Arial"/>
        </w:rPr>
        <w:t xml:space="preserve">already </w:t>
      </w:r>
      <w:r w:rsidR="00BE7B33">
        <w:rPr>
          <w:rFonts w:ascii="Arial" w:hAnsi="Arial" w:cs="Arial"/>
        </w:rPr>
        <w:t>been</w:t>
      </w:r>
      <w:r w:rsidR="00AD675D" w:rsidRPr="00005413">
        <w:rPr>
          <w:rFonts w:ascii="Arial" w:hAnsi="Arial" w:cs="Arial"/>
        </w:rPr>
        <w:t xml:space="preserve"> discussed earlier</w:t>
      </w:r>
      <w:r w:rsidR="00AD675D">
        <w:rPr>
          <w:rFonts w:ascii="Arial" w:hAnsi="Arial" w:cs="Arial"/>
        </w:rPr>
        <w:t xml:space="preserve"> during Rel-16</w:t>
      </w:r>
      <w:r w:rsidR="00AD675D" w:rsidRPr="00005413">
        <w:rPr>
          <w:rFonts w:ascii="Arial" w:hAnsi="Arial" w:cs="Arial"/>
        </w:rPr>
        <w:t xml:space="preserve">, </w:t>
      </w:r>
      <w:r w:rsidR="00BE7B33">
        <w:rPr>
          <w:rFonts w:ascii="Arial" w:hAnsi="Arial" w:cs="Arial"/>
        </w:rPr>
        <w:t xml:space="preserve">e.g. by specifying a mechanism </w:t>
      </w:r>
      <w:r w:rsidR="00AD675D" w:rsidRPr="00005413">
        <w:rPr>
          <w:rFonts w:ascii="Arial" w:hAnsi="Arial" w:cs="Arial"/>
        </w:rPr>
        <w:t xml:space="preserve">where CN understands UE is not reachable due to </w:t>
      </w:r>
      <w:proofErr w:type="spellStart"/>
      <w:r w:rsidR="00AD675D" w:rsidRPr="00005413">
        <w:rPr>
          <w:rFonts w:ascii="Arial" w:hAnsi="Arial" w:cs="Arial"/>
        </w:rPr>
        <w:t>eDRX</w:t>
      </w:r>
      <w:proofErr w:type="spellEnd"/>
      <w:r w:rsidR="00AD675D" w:rsidRPr="00005413">
        <w:rPr>
          <w:rFonts w:ascii="Arial" w:hAnsi="Arial" w:cs="Arial"/>
        </w:rPr>
        <w:t xml:space="preserve">. </w:t>
      </w:r>
      <w:r w:rsidR="00AD675D">
        <w:rPr>
          <w:rFonts w:ascii="Arial" w:hAnsi="Arial" w:cs="Arial"/>
        </w:rPr>
        <w:t>I</w:t>
      </w:r>
      <w:r w:rsidR="00AD675D" w:rsidRPr="004D564F">
        <w:rPr>
          <w:rFonts w:ascii="Arial" w:hAnsi="Arial" w:cs="Arial"/>
        </w:rPr>
        <w:t>n TR 23.724 [</w:t>
      </w:r>
      <w:r w:rsidR="0049231E">
        <w:rPr>
          <w:rFonts w:ascii="Arial" w:hAnsi="Arial" w:cs="Arial"/>
        </w:rPr>
        <w:t>8</w:t>
      </w:r>
      <w:r w:rsidR="00AD675D" w:rsidRPr="004D564F">
        <w:rPr>
          <w:rFonts w:ascii="Arial" w:hAnsi="Arial" w:cs="Arial"/>
        </w:rPr>
        <w:t xml:space="preserve">], different methods to solve possible </w:t>
      </w:r>
      <w:proofErr w:type="spellStart"/>
      <w:r w:rsidR="00591328">
        <w:rPr>
          <w:rFonts w:ascii="Arial" w:hAnsi="Arial" w:cs="Arial"/>
        </w:rPr>
        <w:t>CIoT</w:t>
      </w:r>
      <w:proofErr w:type="spellEnd"/>
      <w:r w:rsidR="00591328">
        <w:rPr>
          <w:rFonts w:ascii="Arial" w:hAnsi="Arial" w:cs="Arial"/>
        </w:rPr>
        <w:t xml:space="preserve"> use cases' possible issu</w:t>
      </w:r>
      <w:r w:rsidR="00AD675D" w:rsidRPr="004D564F">
        <w:rPr>
          <w:rFonts w:ascii="Arial" w:hAnsi="Arial" w:cs="Arial"/>
        </w:rPr>
        <w:t xml:space="preserve">es are presented, including how to support longer </w:t>
      </w:r>
      <w:proofErr w:type="spellStart"/>
      <w:r w:rsidR="00AD675D" w:rsidRPr="004D564F">
        <w:rPr>
          <w:rFonts w:ascii="Arial" w:hAnsi="Arial" w:cs="Arial"/>
        </w:rPr>
        <w:t>eDRX</w:t>
      </w:r>
      <w:proofErr w:type="spellEnd"/>
      <w:r w:rsidR="00AD675D" w:rsidRPr="004D564F">
        <w:rPr>
          <w:rFonts w:ascii="Arial" w:hAnsi="Arial" w:cs="Arial"/>
        </w:rPr>
        <w:t xml:space="preserve"> cycles for UEs in RRC_INACTIVE (i.e. in CM-CONNECTED) from </w:t>
      </w:r>
      <w:r w:rsidR="00907321">
        <w:rPr>
          <w:rFonts w:ascii="Arial" w:hAnsi="Arial" w:cs="Arial"/>
        </w:rPr>
        <w:t>CN</w:t>
      </w:r>
      <w:r w:rsidR="00AD675D" w:rsidRPr="004D564F">
        <w:rPr>
          <w:rFonts w:ascii="Arial" w:hAnsi="Arial" w:cs="Arial"/>
        </w:rPr>
        <w:t xml:space="preserve"> perspective</w:t>
      </w:r>
      <w:r w:rsidR="00AD675D">
        <w:rPr>
          <w:rFonts w:ascii="Arial" w:hAnsi="Arial" w:cs="Arial"/>
        </w:rPr>
        <w:t>. S</w:t>
      </w:r>
      <w:r w:rsidR="00AD675D" w:rsidRPr="004D564F">
        <w:rPr>
          <w:rFonts w:ascii="Arial" w:hAnsi="Arial" w:cs="Arial"/>
        </w:rPr>
        <w:t xml:space="preserve">ee </w:t>
      </w:r>
      <w:r w:rsidR="00B8236A">
        <w:rPr>
          <w:rFonts w:ascii="Arial" w:hAnsi="Arial" w:cs="Arial"/>
        </w:rPr>
        <w:t>e.g.</w:t>
      </w:r>
      <w:r w:rsidR="00AD675D" w:rsidRPr="004D564F">
        <w:rPr>
          <w:rFonts w:ascii="Arial" w:hAnsi="Arial" w:cs="Arial"/>
        </w:rPr>
        <w:t xml:space="preserve"> solution 7 and 24</w:t>
      </w:r>
      <w:r w:rsidR="00AD675D">
        <w:rPr>
          <w:rFonts w:ascii="Arial" w:hAnsi="Arial" w:cs="Arial"/>
        </w:rPr>
        <w:t xml:space="preserve"> in </w:t>
      </w:r>
      <w:r w:rsidR="00AD675D" w:rsidRPr="004D564F">
        <w:rPr>
          <w:rFonts w:ascii="Arial" w:hAnsi="Arial" w:cs="Arial"/>
        </w:rPr>
        <w:t>TR 23.724</w:t>
      </w:r>
      <w:r w:rsidR="00AD675D">
        <w:rPr>
          <w:rFonts w:ascii="Arial" w:hAnsi="Arial" w:cs="Arial"/>
        </w:rPr>
        <w:t xml:space="preserve"> for more details</w:t>
      </w:r>
      <w:r w:rsidR="00AD675D" w:rsidRPr="004D564F">
        <w:rPr>
          <w:rFonts w:ascii="Arial" w:hAnsi="Arial" w:cs="Arial"/>
        </w:rPr>
        <w:t xml:space="preserve">. However, </w:t>
      </w:r>
      <w:r w:rsidR="00591328" w:rsidRPr="004D564F">
        <w:rPr>
          <w:rFonts w:ascii="Arial" w:eastAsia="SimSun" w:hAnsi="Arial" w:cs="Arial"/>
          <w:lang w:val="en-US"/>
        </w:rPr>
        <w:t>the solutions were not specified</w:t>
      </w:r>
      <w:r w:rsidR="00591328" w:rsidRPr="004D564F">
        <w:rPr>
          <w:rFonts w:ascii="Arial" w:hAnsi="Arial" w:cs="Arial"/>
        </w:rPr>
        <w:t xml:space="preserve"> </w:t>
      </w:r>
      <w:r w:rsidR="00AD675D" w:rsidRPr="004D564F">
        <w:rPr>
          <w:rFonts w:ascii="Arial" w:hAnsi="Arial" w:cs="Arial"/>
        </w:rPr>
        <w:t xml:space="preserve">due to </w:t>
      </w:r>
      <w:r w:rsidR="00AD675D" w:rsidRPr="004D564F">
        <w:rPr>
          <w:rFonts w:ascii="Arial" w:eastAsia="SimSun" w:hAnsi="Arial" w:cs="Arial"/>
          <w:lang w:val="en-US"/>
        </w:rPr>
        <w:t>lack of appropriate use case</w:t>
      </w:r>
      <w:r w:rsidR="00FE2C2D">
        <w:rPr>
          <w:rFonts w:ascii="Arial" w:eastAsia="SimSun" w:hAnsi="Arial" w:cs="Arial"/>
          <w:lang w:val="en-US"/>
        </w:rPr>
        <w:t xml:space="preserve"> </w:t>
      </w:r>
      <w:r w:rsidR="00FE2C2D" w:rsidRPr="00FE2C2D">
        <w:rPr>
          <w:rFonts w:ascii="Arial" w:eastAsia="SimSun" w:hAnsi="Arial" w:cs="Arial"/>
          <w:lang w:val="en-US"/>
        </w:rPr>
        <w:t>at the time of concluding the study</w:t>
      </w:r>
      <w:r w:rsidR="00AD675D" w:rsidRPr="004D564F">
        <w:rPr>
          <w:rFonts w:ascii="Arial" w:eastAsia="SimSun" w:hAnsi="Arial" w:cs="Arial"/>
          <w:lang w:val="en-US"/>
        </w:rPr>
        <w:t>.</w:t>
      </w:r>
    </w:p>
    <w:p w14:paraId="7841524B" w14:textId="41C4BF41" w:rsidR="00AD675D" w:rsidRPr="0006129D" w:rsidRDefault="00AD675D" w:rsidP="00AD675D">
      <w:pPr>
        <w:pStyle w:val="Observation"/>
        <w:spacing w:line="259" w:lineRule="auto"/>
        <w:rPr>
          <w:rFonts w:eastAsia="Arial" w:cs="Arial"/>
        </w:rPr>
      </w:pPr>
      <w:bookmarkStart w:id="9" w:name="_Toc61562787"/>
      <w:r w:rsidRPr="00F03D29">
        <w:rPr>
          <w:rFonts w:cs="Arial"/>
        </w:rPr>
        <w:t xml:space="preserve">SA2 </w:t>
      </w:r>
      <w:r w:rsidR="00AE511B">
        <w:rPr>
          <w:rFonts w:cs="Arial"/>
        </w:rPr>
        <w:t xml:space="preserve">has </w:t>
      </w:r>
      <w:r w:rsidRPr="00F03D29">
        <w:rPr>
          <w:rFonts w:cs="Arial"/>
        </w:rPr>
        <w:t xml:space="preserve">studied methods to support </w:t>
      </w:r>
      <w:r w:rsidRPr="5A72F87B">
        <w:rPr>
          <w:rFonts w:cs="Arial"/>
        </w:rPr>
        <w:t xml:space="preserve">long </w:t>
      </w:r>
      <w:proofErr w:type="spellStart"/>
      <w:r w:rsidRPr="5A72F87B">
        <w:rPr>
          <w:rFonts w:cs="Arial"/>
        </w:rPr>
        <w:t>eDRX</w:t>
      </w:r>
      <w:proofErr w:type="spellEnd"/>
      <w:r w:rsidRPr="5A72F87B">
        <w:rPr>
          <w:rFonts w:cs="Arial"/>
        </w:rPr>
        <w:t xml:space="preserve"> cycle</w:t>
      </w:r>
      <w:r>
        <w:rPr>
          <w:rFonts w:cs="Arial"/>
        </w:rPr>
        <w:t xml:space="preserve"> </w:t>
      </w:r>
      <w:r w:rsidRPr="00F03D29">
        <w:rPr>
          <w:rFonts w:cs="Arial"/>
        </w:rPr>
        <w:t>in TR 23.724.</w:t>
      </w:r>
      <w:bookmarkEnd w:id="9"/>
    </w:p>
    <w:p w14:paraId="6508E269" w14:textId="036DFD51" w:rsidR="006E34FF" w:rsidRPr="00E22AD2" w:rsidRDefault="006E34FF" w:rsidP="00C14003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have brought up potential issues with NAS retransmission timers if long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in RRC_INACTIVE </w:t>
      </w:r>
      <w:r w:rsidR="00F2437A">
        <w:rPr>
          <w:rFonts w:ascii="Arial" w:hAnsi="Arial" w:cs="Arial"/>
        </w:rPr>
        <w:t>is specified</w:t>
      </w:r>
      <w:r>
        <w:rPr>
          <w:rFonts w:ascii="Arial" w:hAnsi="Arial" w:cs="Arial"/>
        </w:rPr>
        <w:t>. However,</w:t>
      </w:r>
      <w:r w:rsidR="00984A7D" w:rsidRPr="00E22AD2">
        <w:rPr>
          <w:rFonts w:ascii="Arial" w:hAnsi="Arial" w:cs="Arial"/>
        </w:rPr>
        <w:t xml:space="preserve"> </w:t>
      </w:r>
      <w:r w:rsidR="006F4037">
        <w:rPr>
          <w:rFonts w:ascii="Arial" w:hAnsi="Arial" w:cs="Arial"/>
        </w:rPr>
        <w:t>for</w:t>
      </w:r>
      <w:r w:rsidR="0038427E" w:rsidRPr="0038427E">
        <w:rPr>
          <w:rFonts w:ascii="Arial" w:hAnsi="Arial" w:cs="Arial"/>
        </w:rPr>
        <w:t xml:space="preserve"> both EPS </w:t>
      </w:r>
      <w:r w:rsidR="0038427E">
        <w:rPr>
          <w:rFonts w:ascii="Arial" w:hAnsi="Arial" w:cs="Arial"/>
        </w:rPr>
        <w:t>and</w:t>
      </w:r>
      <w:r w:rsidR="0038427E" w:rsidRPr="0038427E">
        <w:rPr>
          <w:rFonts w:ascii="Arial" w:hAnsi="Arial" w:cs="Arial"/>
        </w:rPr>
        <w:t xml:space="preserve"> 5GS </w:t>
      </w:r>
      <w:r w:rsidR="008F29F8">
        <w:rPr>
          <w:rFonts w:ascii="Arial" w:hAnsi="Arial" w:cs="Arial"/>
        </w:rPr>
        <w:t xml:space="preserve">(see TS 24.301, TS 24.501) </w:t>
      </w:r>
      <w:r w:rsidR="0038427E" w:rsidRPr="0038427E">
        <w:rPr>
          <w:rFonts w:ascii="Arial" w:hAnsi="Arial" w:cs="Arial"/>
        </w:rPr>
        <w:t>extended</w:t>
      </w:r>
      <w:r w:rsidR="0038427E">
        <w:rPr>
          <w:rFonts w:ascii="Arial" w:hAnsi="Arial" w:cs="Arial"/>
        </w:rPr>
        <w:t xml:space="preserve"> NAS</w:t>
      </w:r>
      <w:r w:rsidR="0038427E" w:rsidRPr="0038427E">
        <w:rPr>
          <w:rFonts w:ascii="Arial" w:hAnsi="Arial" w:cs="Arial"/>
        </w:rPr>
        <w:t xml:space="preserve"> timers </w:t>
      </w:r>
      <w:r w:rsidR="008F29F8">
        <w:rPr>
          <w:rFonts w:ascii="Arial" w:hAnsi="Arial" w:cs="Arial"/>
        </w:rPr>
        <w:t>have been specified</w:t>
      </w:r>
      <w:r w:rsidR="0038427E" w:rsidRPr="0038427E">
        <w:rPr>
          <w:rFonts w:ascii="Arial" w:hAnsi="Arial" w:cs="Arial"/>
        </w:rPr>
        <w:t xml:space="preserve">, for example </w:t>
      </w:r>
      <w:r w:rsidR="008F29F8">
        <w:rPr>
          <w:rFonts w:ascii="Arial" w:hAnsi="Arial" w:cs="Arial"/>
        </w:rPr>
        <w:t>extensions of</w:t>
      </w:r>
      <w:r w:rsidR="004901A1">
        <w:rPr>
          <w:rFonts w:ascii="Arial" w:hAnsi="Arial" w:cs="Arial"/>
        </w:rPr>
        <w:t xml:space="preserve"> timers by</w:t>
      </w:r>
      <w:r w:rsidR="0038427E" w:rsidRPr="0038427E">
        <w:rPr>
          <w:rFonts w:ascii="Arial" w:hAnsi="Arial" w:cs="Arial"/>
        </w:rPr>
        <w:t xml:space="preserve"> 180 / 240 s for NB-S1</w:t>
      </w:r>
      <w:r w:rsidR="008F29F8">
        <w:rPr>
          <w:rFonts w:ascii="Arial" w:hAnsi="Arial" w:cs="Arial"/>
        </w:rPr>
        <w:t xml:space="preserve"> mode</w:t>
      </w:r>
      <w:r w:rsidR="0038427E">
        <w:rPr>
          <w:rFonts w:ascii="Arial" w:hAnsi="Arial" w:cs="Arial"/>
        </w:rPr>
        <w:t xml:space="preserve">. </w:t>
      </w:r>
      <w:r w:rsidR="001621E3">
        <w:rPr>
          <w:rFonts w:ascii="Arial" w:hAnsi="Arial" w:cs="Arial"/>
        </w:rPr>
        <w:t>W</w:t>
      </w:r>
      <w:r>
        <w:rPr>
          <w:rFonts w:ascii="Arial" w:hAnsi="Arial" w:cs="Arial"/>
        </w:rPr>
        <w:t>e do not think extension of NAS retransmission timers is a good solution</w:t>
      </w:r>
      <w:r w:rsidR="00F2437A">
        <w:rPr>
          <w:rFonts w:ascii="Arial" w:hAnsi="Arial" w:cs="Arial"/>
        </w:rPr>
        <w:t xml:space="preserve"> for supporting longer </w:t>
      </w:r>
      <w:proofErr w:type="spellStart"/>
      <w:r w:rsidR="00F2437A">
        <w:rPr>
          <w:rFonts w:ascii="Arial" w:hAnsi="Arial" w:cs="Arial"/>
        </w:rPr>
        <w:t>eDRX</w:t>
      </w:r>
      <w:proofErr w:type="spellEnd"/>
      <w:r w:rsidR="00F2437A">
        <w:rPr>
          <w:rFonts w:ascii="Arial" w:hAnsi="Arial" w:cs="Arial"/>
        </w:rPr>
        <w:t xml:space="preserve"> </w:t>
      </w:r>
      <w:r w:rsidR="0038427E">
        <w:rPr>
          <w:rFonts w:ascii="Arial" w:hAnsi="Arial" w:cs="Arial"/>
        </w:rPr>
        <w:t>cycles but</w:t>
      </w:r>
      <w:r>
        <w:rPr>
          <w:rFonts w:ascii="Arial" w:hAnsi="Arial" w:cs="Arial"/>
        </w:rPr>
        <w:t xml:space="preserve"> would </w:t>
      </w:r>
      <w:r w:rsidR="00F2437A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other solutions </w:t>
      </w:r>
      <w:r w:rsidR="00BE7B33">
        <w:rPr>
          <w:rFonts w:ascii="Arial" w:hAnsi="Arial" w:cs="Arial"/>
        </w:rPr>
        <w:t xml:space="preserve">as presented </w:t>
      </w:r>
      <w:r>
        <w:rPr>
          <w:rFonts w:ascii="Arial" w:hAnsi="Arial" w:cs="Arial"/>
        </w:rPr>
        <w:t>in TR 23.724</w:t>
      </w:r>
      <w:r w:rsidR="0038427E">
        <w:rPr>
          <w:rFonts w:ascii="Arial" w:hAnsi="Arial" w:cs="Arial"/>
        </w:rPr>
        <w:t>.</w:t>
      </w:r>
      <w:r w:rsidR="001621E3">
        <w:rPr>
          <w:rFonts w:ascii="Arial" w:hAnsi="Arial" w:cs="Arial"/>
        </w:rPr>
        <w:t xml:space="preserve"> However, it is not correct to imply that NAS timers </w:t>
      </w:r>
      <w:r w:rsidR="00992792">
        <w:rPr>
          <w:rFonts w:ascii="Arial" w:hAnsi="Arial" w:cs="Arial"/>
        </w:rPr>
        <w:t xml:space="preserve">need to be restrictively short when discussing extension of </w:t>
      </w:r>
      <w:proofErr w:type="spellStart"/>
      <w:r w:rsidR="00992792">
        <w:rPr>
          <w:rFonts w:ascii="Arial" w:hAnsi="Arial" w:cs="Arial"/>
        </w:rPr>
        <w:t>eDRX</w:t>
      </w:r>
      <w:proofErr w:type="spellEnd"/>
      <w:r w:rsidR="00992792">
        <w:rPr>
          <w:rFonts w:ascii="Arial" w:hAnsi="Arial" w:cs="Arial"/>
        </w:rPr>
        <w:t xml:space="preserve"> beyond 10.24 s. </w:t>
      </w:r>
      <w:r w:rsidR="001621E3">
        <w:rPr>
          <w:rFonts w:ascii="Arial" w:hAnsi="Arial" w:cs="Arial"/>
        </w:rPr>
        <w:t xml:space="preserve"> </w:t>
      </w:r>
    </w:p>
    <w:p w14:paraId="32228870" w14:textId="642E1E2D" w:rsidR="00B34397" w:rsidRPr="001B7151" w:rsidRDefault="00C16E4F" w:rsidP="001B7151">
      <w:pPr>
        <w:pStyle w:val="B1"/>
        <w:spacing w:line="259" w:lineRule="auto"/>
        <w:ind w:left="0" w:firstLine="0"/>
        <w:rPr>
          <w:rFonts w:ascii="Arial" w:hAnsi="Arial" w:cs="Arial"/>
        </w:rPr>
      </w:pPr>
      <w:r w:rsidRPr="0020560A">
        <w:rPr>
          <w:rFonts w:ascii="Arial" w:hAnsi="Arial" w:cs="Arial"/>
        </w:rPr>
        <w:t xml:space="preserve">From the </w:t>
      </w:r>
      <w:r w:rsidR="00FE7839">
        <w:rPr>
          <w:rFonts w:ascii="Arial" w:hAnsi="Arial" w:cs="Arial"/>
        </w:rPr>
        <w:t xml:space="preserve">discussion of </w:t>
      </w:r>
      <w:r w:rsidRPr="0020560A">
        <w:rPr>
          <w:rFonts w:ascii="Arial" w:hAnsi="Arial" w:cs="Arial"/>
        </w:rPr>
        <w:t xml:space="preserve">NR </w:t>
      </w:r>
      <w:proofErr w:type="spellStart"/>
      <w:r w:rsidRPr="0020560A">
        <w:rPr>
          <w:rFonts w:ascii="Arial" w:hAnsi="Arial" w:cs="Arial"/>
        </w:rPr>
        <w:t>RedCap</w:t>
      </w:r>
      <w:proofErr w:type="spellEnd"/>
      <w:r w:rsidRPr="0020560A">
        <w:rPr>
          <w:rFonts w:ascii="Arial" w:hAnsi="Arial" w:cs="Arial"/>
        </w:rPr>
        <w:t xml:space="preserve"> </w:t>
      </w:r>
      <w:r w:rsidR="00075CC8" w:rsidRPr="001B7151">
        <w:rPr>
          <w:rFonts w:ascii="Arial" w:hAnsi="Arial" w:cs="Arial"/>
        </w:rPr>
        <w:t>use</w:t>
      </w:r>
      <w:r w:rsidR="006E34FF">
        <w:rPr>
          <w:rFonts w:ascii="Arial" w:hAnsi="Arial" w:cs="Arial"/>
        </w:rPr>
        <w:t xml:space="preserve"> </w:t>
      </w:r>
      <w:r w:rsidR="00075CC8" w:rsidRPr="001B7151">
        <w:rPr>
          <w:rFonts w:ascii="Arial" w:hAnsi="Arial" w:cs="Arial"/>
        </w:rPr>
        <w:t>cases,</w:t>
      </w:r>
      <w:r w:rsidR="002D3E61" w:rsidRPr="001B7151">
        <w:rPr>
          <w:rFonts w:ascii="Arial" w:hAnsi="Arial" w:cs="Arial"/>
        </w:rPr>
        <w:t xml:space="preserve"> </w:t>
      </w:r>
      <w:r w:rsidR="00FE7839">
        <w:rPr>
          <w:rFonts w:ascii="Arial" w:hAnsi="Arial" w:cs="Arial"/>
        </w:rPr>
        <w:t xml:space="preserve">conclusions in </w:t>
      </w:r>
      <w:r w:rsidRPr="0020560A">
        <w:rPr>
          <w:rFonts w:ascii="Arial" w:hAnsi="Arial" w:cs="Arial"/>
        </w:rPr>
        <w:t xml:space="preserve">SI </w:t>
      </w:r>
      <w:r w:rsidR="00075CC8" w:rsidRPr="001B7151">
        <w:rPr>
          <w:rFonts w:ascii="Arial" w:hAnsi="Arial" w:cs="Arial"/>
        </w:rPr>
        <w:t xml:space="preserve">phase </w:t>
      </w:r>
      <w:r w:rsidRPr="0020560A">
        <w:rPr>
          <w:rFonts w:ascii="Arial" w:hAnsi="Arial" w:cs="Arial"/>
        </w:rPr>
        <w:t>email</w:t>
      </w:r>
      <w:r w:rsidR="006E34FF">
        <w:rPr>
          <w:rFonts w:ascii="Arial" w:hAnsi="Arial" w:cs="Arial"/>
        </w:rPr>
        <w:t xml:space="preserve"> </w:t>
      </w:r>
      <w:r w:rsidRPr="0020560A">
        <w:rPr>
          <w:rFonts w:ascii="Arial" w:hAnsi="Arial" w:cs="Arial"/>
        </w:rPr>
        <w:t>discussions</w:t>
      </w:r>
      <w:r w:rsidR="00907321">
        <w:rPr>
          <w:rFonts w:ascii="Arial" w:hAnsi="Arial" w:cs="Arial"/>
        </w:rPr>
        <w:t>,</w:t>
      </w:r>
      <w:r w:rsidRPr="0020560A">
        <w:rPr>
          <w:rFonts w:ascii="Arial" w:hAnsi="Arial" w:cs="Arial"/>
        </w:rPr>
        <w:t xml:space="preserve"> </w:t>
      </w:r>
      <w:r w:rsidR="00075CC8" w:rsidRPr="001B7151">
        <w:rPr>
          <w:rFonts w:ascii="Arial" w:hAnsi="Arial" w:cs="Arial"/>
        </w:rPr>
        <w:t xml:space="preserve">and </w:t>
      </w:r>
      <w:r w:rsidRPr="0020560A">
        <w:rPr>
          <w:rFonts w:ascii="Arial" w:hAnsi="Arial" w:cs="Arial"/>
        </w:rPr>
        <w:t xml:space="preserve">evaluations, it is </w:t>
      </w:r>
      <w:r w:rsidR="00FE7839">
        <w:rPr>
          <w:rFonts w:ascii="Arial" w:hAnsi="Arial" w:cs="Arial"/>
        </w:rPr>
        <w:t>clear that it is beneficial from RAN point of view</w:t>
      </w:r>
      <w:r w:rsidR="00FE7839" w:rsidRPr="0020560A">
        <w:rPr>
          <w:rFonts w:ascii="Arial" w:hAnsi="Arial" w:cs="Arial"/>
        </w:rPr>
        <w:t xml:space="preserve"> </w:t>
      </w:r>
      <w:r w:rsidRPr="0020560A">
        <w:rPr>
          <w:rFonts w:ascii="Arial" w:hAnsi="Arial" w:cs="Arial"/>
        </w:rPr>
        <w:t xml:space="preserve">to support longer </w:t>
      </w:r>
      <w:proofErr w:type="spellStart"/>
      <w:r w:rsidRPr="0020560A">
        <w:rPr>
          <w:rFonts w:ascii="Arial" w:hAnsi="Arial" w:cs="Arial"/>
        </w:rPr>
        <w:t>eDRX</w:t>
      </w:r>
      <w:proofErr w:type="spellEnd"/>
      <w:r w:rsidRPr="0020560A">
        <w:rPr>
          <w:rFonts w:ascii="Arial" w:hAnsi="Arial" w:cs="Arial"/>
        </w:rPr>
        <w:t xml:space="preserve"> cycles for UEs in RRC_INACTIVE </w:t>
      </w:r>
      <w:r w:rsidR="00D145D6" w:rsidRPr="001B7151">
        <w:rPr>
          <w:rFonts w:ascii="Arial" w:hAnsi="Arial" w:cs="Arial"/>
        </w:rPr>
        <w:t>and RRC_IDLE</w:t>
      </w:r>
      <w:r w:rsidR="00075CC8" w:rsidRPr="001B7151">
        <w:rPr>
          <w:rFonts w:ascii="Arial" w:hAnsi="Arial" w:cs="Arial"/>
        </w:rPr>
        <w:t xml:space="preserve">. </w:t>
      </w:r>
      <w:r w:rsidR="00D145D6" w:rsidRPr="001B7151">
        <w:rPr>
          <w:rFonts w:ascii="Arial" w:hAnsi="Arial" w:cs="Arial"/>
        </w:rPr>
        <w:t>Hence,</w:t>
      </w:r>
      <w:r w:rsidR="002D3E61" w:rsidRPr="0020560A">
        <w:rPr>
          <w:rFonts w:ascii="Arial" w:hAnsi="Arial" w:cs="Arial"/>
        </w:rPr>
        <w:t xml:space="preserve"> </w:t>
      </w:r>
      <w:bookmarkStart w:id="10" w:name="_Hlk61522297"/>
      <w:r w:rsidR="002D3E61" w:rsidRPr="0020560A">
        <w:rPr>
          <w:rFonts w:ascii="Arial" w:hAnsi="Arial" w:cs="Arial"/>
        </w:rPr>
        <w:t xml:space="preserve">RAN2 should not </w:t>
      </w:r>
      <w:r w:rsidR="00FE7839">
        <w:rPr>
          <w:rFonts w:ascii="Arial" w:hAnsi="Arial" w:cs="Arial"/>
        </w:rPr>
        <w:t>discard</w:t>
      </w:r>
      <w:r w:rsidR="00FE7839" w:rsidRPr="0020560A">
        <w:rPr>
          <w:rFonts w:ascii="Arial" w:hAnsi="Arial" w:cs="Arial"/>
        </w:rPr>
        <w:t xml:space="preserve"> </w:t>
      </w:r>
      <w:r w:rsidR="002D3E61" w:rsidRPr="0020560A">
        <w:rPr>
          <w:rFonts w:ascii="Arial" w:hAnsi="Arial" w:cs="Arial"/>
        </w:rPr>
        <w:t xml:space="preserve">the </w:t>
      </w:r>
      <w:r w:rsidR="00FE7839">
        <w:rPr>
          <w:rFonts w:ascii="Arial" w:hAnsi="Arial" w:cs="Arial"/>
        </w:rPr>
        <w:t>possibility for</w:t>
      </w:r>
      <w:r w:rsidR="002D3E61" w:rsidRPr="0020560A">
        <w:rPr>
          <w:rFonts w:ascii="Arial" w:hAnsi="Arial" w:cs="Arial"/>
        </w:rPr>
        <w:t xml:space="preserve"> </w:t>
      </w:r>
      <w:r w:rsidR="00D97AD0" w:rsidRPr="001B7151">
        <w:rPr>
          <w:rFonts w:ascii="Arial" w:hAnsi="Arial" w:cs="Arial"/>
        </w:rPr>
        <w:t xml:space="preserve">DRX </w:t>
      </w:r>
      <w:r w:rsidR="002D3E61" w:rsidRPr="0020560A">
        <w:rPr>
          <w:rFonts w:ascii="Arial" w:hAnsi="Arial" w:cs="Arial"/>
        </w:rPr>
        <w:t>cycle length extension before getting input from SA2 and CT1.</w:t>
      </w:r>
      <w:r w:rsidR="00075CC8" w:rsidRPr="001B7151">
        <w:rPr>
          <w:rFonts w:ascii="Arial" w:hAnsi="Arial" w:cs="Arial"/>
        </w:rPr>
        <w:t xml:space="preserve"> </w:t>
      </w:r>
      <w:bookmarkEnd w:id="10"/>
    </w:p>
    <w:p w14:paraId="5C1676E8" w14:textId="4C31F6E7" w:rsidR="00D145D6" w:rsidRPr="00623543" w:rsidRDefault="00D145D6" w:rsidP="00D145D6">
      <w:pPr>
        <w:pStyle w:val="Observation"/>
        <w:spacing w:line="259" w:lineRule="auto"/>
        <w:rPr>
          <w:rFonts w:eastAsia="Arial" w:cs="Arial"/>
        </w:rPr>
      </w:pPr>
      <w:bookmarkStart w:id="11" w:name="_Toc61562788"/>
      <w:r w:rsidRPr="00D145D6">
        <w:rPr>
          <w:rFonts w:cs="Arial"/>
        </w:rPr>
        <w:t xml:space="preserve">RAN2 should inform </w:t>
      </w:r>
      <w:r w:rsidR="00BD02A9">
        <w:rPr>
          <w:rFonts w:cs="Arial"/>
        </w:rPr>
        <w:t xml:space="preserve">the preference of increasing </w:t>
      </w:r>
      <w:proofErr w:type="spellStart"/>
      <w:r w:rsidR="00BD02A9">
        <w:rPr>
          <w:rFonts w:cs="Arial"/>
        </w:rPr>
        <w:t>eDRX</w:t>
      </w:r>
      <w:proofErr w:type="spellEnd"/>
      <w:r w:rsidR="00BD02A9">
        <w:rPr>
          <w:rFonts w:cs="Arial"/>
        </w:rPr>
        <w:t xml:space="preserve"> cycle length to </w:t>
      </w:r>
      <w:r w:rsidR="00F2437A">
        <w:rPr>
          <w:rFonts w:cs="Arial"/>
        </w:rPr>
        <w:t>SA2 and CT1</w:t>
      </w:r>
      <w:r w:rsidR="00BD02A9">
        <w:rPr>
          <w:rFonts w:cs="Arial"/>
        </w:rPr>
        <w:t xml:space="preserve"> as outcome and recommendation of </w:t>
      </w:r>
      <w:r w:rsidR="00BE7B33">
        <w:rPr>
          <w:rFonts w:cs="Arial"/>
        </w:rPr>
        <w:t xml:space="preserve">the </w:t>
      </w:r>
      <w:proofErr w:type="spellStart"/>
      <w:r w:rsidRPr="00D145D6">
        <w:rPr>
          <w:rFonts w:cs="Arial"/>
        </w:rPr>
        <w:t>RedCap</w:t>
      </w:r>
      <w:proofErr w:type="spellEnd"/>
      <w:r w:rsidRPr="00D145D6">
        <w:rPr>
          <w:rFonts w:cs="Arial"/>
        </w:rPr>
        <w:t xml:space="preserve"> SI</w:t>
      </w:r>
      <w:r w:rsidRPr="00F03D29">
        <w:rPr>
          <w:rFonts w:cs="Arial"/>
        </w:rPr>
        <w:t>.</w:t>
      </w:r>
      <w:bookmarkEnd w:id="11"/>
    </w:p>
    <w:p w14:paraId="33BDA730" w14:textId="20E00FC6" w:rsidR="00D145D6" w:rsidRPr="00294F7A" w:rsidRDefault="00D145D6" w:rsidP="00623543">
      <w:pPr>
        <w:pStyle w:val="Observation"/>
        <w:spacing w:line="259" w:lineRule="auto"/>
        <w:rPr>
          <w:rFonts w:eastAsia="Arial" w:cs="Arial"/>
        </w:rPr>
      </w:pPr>
      <w:bookmarkStart w:id="12" w:name="_Toc61562789"/>
      <w:r w:rsidRPr="00D145D6">
        <w:rPr>
          <w:rFonts w:cs="Arial"/>
        </w:rPr>
        <w:t xml:space="preserve">RAN2 should not restrict the cycle length extension in </w:t>
      </w:r>
      <w:r w:rsidR="00907321">
        <w:rPr>
          <w:rFonts w:cs="Arial"/>
        </w:rPr>
        <w:t xml:space="preserve">the </w:t>
      </w:r>
      <w:r w:rsidRPr="00D145D6">
        <w:rPr>
          <w:rFonts w:cs="Arial"/>
        </w:rPr>
        <w:t xml:space="preserve">study phase before </w:t>
      </w:r>
      <w:r w:rsidR="00BE7B33">
        <w:rPr>
          <w:rFonts w:cs="Arial"/>
        </w:rPr>
        <w:t>coordinating with</w:t>
      </w:r>
      <w:r w:rsidRPr="00D145D6">
        <w:rPr>
          <w:rFonts w:cs="Arial"/>
        </w:rPr>
        <w:t xml:space="preserve"> SA2</w:t>
      </w:r>
      <w:r w:rsidR="00684D55">
        <w:rPr>
          <w:rFonts w:cs="Arial"/>
        </w:rPr>
        <w:t>/</w:t>
      </w:r>
      <w:r w:rsidRPr="00D145D6">
        <w:rPr>
          <w:rFonts w:cs="Arial"/>
        </w:rPr>
        <w:t>CT1.</w:t>
      </w:r>
      <w:bookmarkEnd w:id="12"/>
      <w:r w:rsidRPr="00D145D6">
        <w:rPr>
          <w:rFonts w:cs="Arial"/>
        </w:rPr>
        <w:t xml:space="preserve"> </w:t>
      </w:r>
    </w:p>
    <w:p w14:paraId="1E4D7937" w14:textId="5E99BEFA" w:rsidR="007D60EC" w:rsidRPr="00F03D29" w:rsidRDefault="001C1FB5" w:rsidP="00A70347">
      <w:pPr>
        <w:pStyle w:val="Heading3"/>
        <w:rPr>
          <w:rFonts w:cs="Arial"/>
        </w:rPr>
      </w:pPr>
      <w:r>
        <w:rPr>
          <w:rFonts w:cs="Arial"/>
        </w:rPr>
        <w:t>3</w:t>
      </w:r>
      <w:r w:rsidR="007D60EC" w:rsidRPr="00F03D29">
        <w:rPr>
          <w:rFonts w:cs="Arial"/>
        </w:rPr>
        <w:t>.</w:t>
      </w:r>
      <w:r w:rsidR="00E45554" w:rsidRPr="00F03D29">
        <w:rPr>
          <w:rFonts w:cs="Arial"/>
        </w:rPr>
        <w:t xml:space="preserve">2 </w:t>
      </w:r>
      <w:r w:rsidR="007D60EC" w:rsidRPr="00F03D29">
        <w:rPr>
          <w:rFonts w:cs="Arial"/>
        </w:rPr>
        <w:t>LS</w:t>
      </w:r>
      <w:r w:rsidR="00E45554" w:rsidRPr="00F03D29">
        <w:rPr>
          <w:rFonts w:cs="Arial"/>
        </w:rPr>
        <w:t xml:space="preserve"> to SA2</w:t>
      </w:r>
    </w:p>
    <w:p w14:paraId="68CE7A37" w14:textId="23586F67" w:rsidR="00762684" w:rsidRPr="00244D24" w:rsidRDefault="00762684" w:rsidP="00762684">
      <w:pPr>
        <w:pStyle w:val="B1"/>
        <w:ind w:left="0" w:firstLine="0"/>
        <w:rPr>
          <w:rFonts w:ascii="Arial" w:hAnsi="Arial" w:cs="Arial"/>
        </w:rPr>
      </w:pPr>
      <w:r w:rsidRPr="00244D24">
        <w:rPr>
          <w:rFonts w:ascii="Arial" w:hAnsi="Arial" w:cs="Arial"/>
        </w:rPr>
        <w:t xml:space="preserve">If </w:t>
      </w:r>
      <w:r w:rsidR="00A647CA">
        <w:rPr>
          <w:rFonts w:ascii="Arial" w:hAnsi="Arial" w:cs="Arial"/>
        </w:rPr>
        <w:t>RAN2</w:t>
      </w:r>
      <w:r w:rsidR="00A647CA" w:rsidRPr="00244D24">
        <w:rPr>
          <w:rFonts w:ascii="Arial" w:hAnsi="Arial" w:cs="Arial"/>
        </w:rPr>
        <w:t xml:space="preserve"> </w:t>
      </w:r>
      <w:r w:rsidRPr="00244D24">
        <w:rPr>
          <w:rFonts w:ascii="Arial" w:hAnsi="Arial" w:cs="Arial"/>
        </w:rPr>
        <w:t>agree</w:t>
      </w:r>
      <w:r w:rsidR="00A647CA">
        <w:rPr>
          <w:rFonts w:ascii="Arial" w:hAnsi="Arial" w:cs="Arial"/>
        </w:rPr>
        <w:t>s</w:t>
      </w:r>
      <w:r w:rsidRPr="00244D24">
        <w:rPr>
          <w:rFonts w:ascii="Arial" w:hAnsi="Arial" w:cs="Arial"/>
        </w:rPr>
        <w:t xml:space="preserve"> to extend the </w:t>
      </w:r>
      <w:proofErr w:type="spellStart"/>
      <w:r w:rsidRPr="00244D24">
        <w:rPr>
          <w:rFonts w:ascii="Arial" w:hAnsi="Arial" w:cs="Arial"/>
        </w:rPr>
        <w:t>eDRX</w:t>
      </w:r>
      <w:proofErr w:type="spellEnd"/>
      <w:r w:rsidRPr="00244D24">
        <w:rPr>
          <w:rFonts w:ascii="Arial" w:hAnsi="Arial" w:cs="Arial"/>
        </w:rPr>
        <w:t xml:space="preserve"> </w:t>
      </w:r>
      <w:r w:rsidR="008A61E6" w:rsidRPr="00244D24">
        <w:rPr>
          <w:rFonts w:ascii="Arial" w:hAnsi="Arial" w:cs="Arial"/>
        </w:rPr>
        <w:t>cycle</w:t>
      </w:r>
      <w:r w:rsidR="004B3D87" w:rsidRPr="00244D24">
        <w:rPr>
          <w:rFonts w:ascii="Arial" w:hAnsi="Arial" w:cs="Arial"/>
        </w:rPr>
        <w:t xml:space="preserve"> </w:t>
      </w:r>
      <w:r w:rsidR="00C45C9A">
        <w:rPr>
          <w:rFonts w:ascii="Arial" w:hAnsi="Arial" w:cs="Arial"/>
        </w:rPr>
        <w:t xml:space="preserve">length </w:t>
      </w:r>
      <w:r w:rsidRPr="00244D24">
        <w:rPr>
          <w:rFonts w:ascii="Arial" w:hAnsi="Arial" w:cs="Arial"/>
        </w:rPr>
        <w:t>above 10.24</w:t>
      </w:r>
      <w:r w:rsidR="00DB1B35" w:rsidRPr="00244D24">
        <w:rPr>
          <w:rFonts w:ascii="Arial" w:hAnsi="Arial" w:cs="Arial"/>
        </w:rPr>
        <w:t xml:space="preserve"> </w:t>
      </w:r>
      <w:r w:rsidRPr="00244D24">
        <w:rPr>
          <w:rFonts w:ascii="Arial" w:hAnsi="Arial" w:cs="Arial"/>
        </w:rPr>
        <w:t>s in RRC_INACTIVE and RRC_</w:t>
      </w:r>
      <w:r w:rsidR="00872072" w:rsidRPr="00244D24">
        <w:rPr>
          <w:rFonts w:ascii="Arial" w:hAnsi="Arial" w:cs="Arial"/>
        </w:rPr>
        <w:t>IDLE,</w:t>
      </w:r>
      <w:r w:rsidR="00A647CA">
        <w:rPr>
          <w:rFonts w:ascii="Arial" w:hAnsi="Arial" w:cs="Arial"/>
        </w:rPr>
        <w:t xml:space="preserve"> LS </w:t>
      </w:r>
      <w:r w:rsidR="003303F6" w:rsidRPr="00244D24">
        <w:rPr>
          <w:rFonts w:ascii="Arial" w:hAnsi="Arial" w:cs="Arial"/>
        </w:rPr>
        <w:t xml:space="preserve">should send </w:t>
      </w:r>
      <w:r w:rsidRPr="00244D24">
        <w:rPr>
          <w:rFonts w:ascii="Arial" w:hAnsi="Arial" w:cs="Arial"/>
        </w:rPr>
        <w:t>to CT1</w:t>
      </w:r>
      <w:r w:rsidR="00AF0006" w:rsidRPr="00244D24">
        <w:rPr>
          <w:rFonts w:ascii="Arial" w:hAnsi="Arial" w:cs="Arial"/>
        </w:rPr>
        <w:t xml:space="preserve"> and</w:t>
      </w:r>
      <w:r w:rsidRPr="00244D24">
        <w:rPr>
          <w:rFonts w:ascii="Arial" w:hAnsi="Arial" w:cs="Arial"/>
        </w:rPr>
        <w:t xml:space="preserve"> SA2 to </w:t>
      </w:r>
      <w:r w:rsidR="00DB1B35" w:rsidRPr="00244D24">
        <w:rPr>
          <w:rFonts w:ascii="Arial" w:hAnsi="Arial" w:cs="Arial"/>
        </w:rPr>
        <w:t xml:space="preserve">inform them about </w:t>
      </w:r>
      <w:r w:rsidRPr="00244D24">
        <w:rPr>
          <w:rFonts w:ascii="Arial" w:hAnsi="Arial" w:cs="Arial"/>
        </w:rPr>
        <w:t>our recommendation</w:t>
      </w:r>
      <w:r w:rsidR="002D3E61">
        <w:rPr>
          <w:rFonts w:ascii="Arial" w:hAnsi="Arial" w:cs="Arial"/>
        </w:rPr>
        <w:t>s and</w:t>
      </w:r>
      <w:r w:rsidR="00A647CA">
        <w:rPr>
          <w:rFonts w:ascii="Arial" w:hAnsi="Arial" w:cs="Arial"/>
        </w:rPr>
        <w:t xml:space="preserve"> collect </w:t>
      </w:r>
      <w:r w:rsidR="000F256D">
        <w:rPr>
          <w:rFonts w:ascii="Arial" w:hAnsi="Arial" w:cs="Arial"/>
        </w:rPr>
        <w:t>SA2/CT1</w:t>
      </w:r>
      <w:r w:rsidR="00A647CA">
        <w:rPr>
          <w:rFonts w:ascii="Arial" w:hAnsi="Arial" w:cs="Arial"/>
        </w:rPr>
        <w:t xml:space="preserve"> input</w:t>
      </w:r>
      <w:r w:rsidRPr="00244D24">
        <w:rPr>
          <w:rFonts w:ascii="Arial" w:hAnsi="Arial" w:cs="Arial"/>
        </w:rPr>
        <w:t>.</w:t>
      </w:r>
    </w:p>
    <w:p w14:paraId="54338DEF" w14:textId="6C24285B" w:rsidR="00762684" w:rsidRPr="00F03D29" w:rsidRDefault="003303F6" w:rsidP="00762684">
      <w:pPr>
        <w:pStyle w:val="Proposal"/>
        <w:rPr>
          <w:rFonts w:cs="Arial"/>
        </w:rPr>
      </w:pPr>
      <w:bookmarkStart w:id="13" w:name="_Toc61345450"/>
      <w:bookmarkStart w:id="14" w:name="_Toc61562791"/>
      <w:r>
        <w:rPr>
          <w:rFonts w:cs="Arial"/>
        </w:rPr>
        <w:t xml:space="preserve">Capture in the TR </w:t>
      </w:r>
      <w:r w:rsidR="00D53001">
        <w:rPr>
          <w:rFonts w:cs="Arial"/>
        </w:rPr>
        <w:t>that</w:t>
      </w:r>
      <w:r>
        <w:rPr>
          <w:rFonts w:cs="Arial"/>
        </w:rPr>
        <w:t xml:space="preserve"> </w:t>
      </w:r>
      <w:r>
        <w:t>the impact on higher layers</w:t>
      </w:r>
      <w:r w:rsidR="00304DBE">
        <w:t xml:space="preserve"> of </w:t>
      </w:r>
      <w:proofErr w:type="spellStart"/>
      <w:r w:rsidR="00304DBE">
        <w:t>eDRX</w:t>
      </w:r>
      <w:proofErr w:type="spellEnd"/>
      <w:r w:rsidR="00304DBE">
        <w:t xml:space="preserve"> cycles longer than 10.24 s </w:t>
      </w:r>
      <w:r>
        <w:t xml:space="preserve">needs to be </w:t>
      </w:r>
      <w:r w:rsidR="009C64D3">
        <w:t xml:space="preserve">assessed </w:t>
      </w:r>
      <w:r w:rsidR="00B46471">
        <w:t>with</w:t>
      </w:r>
      <w:r>
        <w:t xml:space="preserve"> SA2</w:t>
      </w:r>
      <w:r w:rsidR="0043473D">
        <w:t>/</w:t>
      </w:r>
      <w:r>
        <w:t>CT1.</w:t>
      </w:r>
      <w:bookmarkEnd w:id="13"/>
      <w:bookmarkEnd w:id="14"/>
    </w:p>
    <w:p w14:paraId="6DA540EE" w14:textId="5C6259DD" w:rsidR="00B34397" w:rsidRPr="00F03D29" w:rsidRDefault="001C1FB5" w:rsidP="00B34397">
      <w:pPr>
        <w:pStyle w:val="Heading1"/>
        <w:rPr>
          <w:rFonts w:eastAsiaTheme="minorHAnsi" w:cs="Arial"/>
        </w:rPr>
      </w:pPr>
      <w:r>
        <w:rPr>
          <w:rFonts w:cs="Arial"/>
        </w:rPr>
        <w:t>4</w:t>
      </w:r>
      <w:r w:rsidR="00AC4892">
        <w:rPr>
          <w:rFonts w:cs="Arial"/>
        </w:rPr>
        <w:tab/>
      </w:r>
      <w:bookmarkStart w:id="15" w:name="_Ref58860670"/>
      <w:r w:rsidR="005E7FEB" w:rsidRPr="00F03D29">
        <w:rPr>
          <w:rFonts w:cs="Arial"/>
        </w:rPr>
        <w:t>N</w:t>
      </w:r>
      <w:r w:rsidR="00EC17AE" w:rsidRPr="00F03D29">
        <w:rPr>
          <w:rFonts w:cs="Arial"/>
        </w:rPr>
        <w:t xml:space="preserve">ode </w:t>
      </w:r>
      <w:r w:rsidR="005E7FEB" w:rsidRPr="00F03D29">
        <w:rPr>
          <w:rFonts w:cs="Arial"/>
        </w:rPr>
        <w:t xml:space="preserve">to </w:t>
      </w:r>
      <w:r w:rsidR="00A25162" w:rsidRPr="00F03D29">
        <w:rPr>
          <w:rFonts w:cs="Arial"/>
        </w:rPr>
        <w:t>d</w:t>
      </w:r>
      <w:r w:rsidR="004421C6" w:rsidRPr="00F03D29">
        <w:rPr>
          <w:rFonts w:cs="Arial"/>
        </w:rPr>
        <w:t>ecid</w:t>
      </w:r>
      <w:r w:rsidR="005E7FEB" w:rsidRPr="00F03D29">
        <w:rPr>
          <w:rFonts w:cs="Arial"/>
        </w:rPr>
        <w:t>e</w:t>
      </w:r>
      <w:r w:rsidR="00EC17AE" w:rsidRPr="00F03D29">
        <w:rPr>
          <w:rFonts w:cs="Arial"/>
        </w:rPr>
        <w:t xml:space="preserve"> the </w:t>
      </w:r>
      <w:proofErr w:type="spellStart"/>
      <w:r w:rsidR="00EC17AE" w:rsidRPr="00F03D29">
        <w:rPr>
          <w:rFonts w:cs="Arial"/>
        </w:rPr>
        <w:t>eDRX</w:t>
      </w:r>
      <w:proofErr w:type="spellEnd"/>
      <w:r w:rsidR="00EC17AE" w:rsidRPr="00F03D29">
        <w:rPr>
          <w:rFonts w:cs="Arial"/>
        </w:rPr>
        <w:t xml:space="preserve"> cycle in </w:t>
      </w:r>
      <w:bookmarkEnd w:id="15"/>
      <w:r w:rsidR="004421C6" w:rsidRPr="00F03D29">
        <w:rPr>
          <w:rFonts w:cs="Arial"/>
        </w:rPr>
        <w:t>RRC_INACTIVE</w:t>
      </w:r>
      <w:r w:rsidR="00B34397" w:rsidRPr="00F03D29">
        <w:rPr>
          <w:rFonts w:cs="Arial"/>
        </w:rPr>
        <w:t xml:space="preserve"> </w:t>
      </w:r>
    </w:p>
    <w:p w14:paraId="35697B2B" w14:textId="748B67DB" w:rsidR="00C46342" w:rsidRPr="00AD5172" w:rsidRDefault="00872072" w:rsidP="000D15C0">
      <w:pPr>
        <w:pStyle w:val="B1"/>
        <w:ind w:left="0" w:firstLine="0"/>
        <w:rPr>
          <w:rFonts w:ascii="Arial" w:hAnsi="Arial" w:cs="Arial"/>
        </w:rPr>
      </w:pPr>
      <w:r w:rsidRPr="00AD5172">
        <w:rPr>
          <w:rFonts w:ascii="Arial" w:hAnsi="Arial" w:cs="Arial"/>
        </w:rPr>
        <w:t xml:space="preserve">In </w:t>
      </w:r>
      <w:r w:rsidR="00AD122D" w:rsidRPr="00AD5172">
        <w:rPr>
          <w:rFonts w:ascii="Arial" w:hAnsi="Arial" w:cs="Arial"/>
        </w:rPr>
        <w:t>LTE-M</w:t>
      </w:r>
      <w:r w:rsidRPr="00AD5172">
        <w:rPr>
          <w:rFonts w:ascii="Arial" w:hAnsi="Arial" w:cs="Arial"/>
        </w:rPr>
        <w:t>,</w:t>
      </w:r>
      <w:r w:rsidR="00C46342" w:rsidRPr="00AD5172">
        <w:rPr>
          <w:rFonts w:ascii="Arial" w:hAnsi="Arial" w:cs="Arial"/>
        </w:rPr>
        <w:t xml:space="preserve"> </w:t>
      </w:r>
      <w:proofErr w:type="spellStart"/>
      <w:r w:rsidR="00C46342" w:rsidRPr="00AD5172">
        <w:rPr>
          <w:rFonts w:ascii="Arial" w:hAnsi="Arial" w:cs="Arial"/>
        </w:rPr>
        <w:t>eDRX</w:t>
      </w:r>
      <w:proofErr w:type="spellEnd"/>
      <w:r w:rsidR="00C46342" w:rsidRPr="00AD5172">
        <w:rPr>
          <w:rFonts w:ascii="Arial" w:hAnsi="Arial" w:cs="Arial"/>
        </w:rPr>
        <w:t xml:space="preserve"> in RRC_INACTIVE state, the </w:t>
      </w:r>
      <w:proofErr w:type="spellStart"/>
      <w:r w:rsidR="00637F6F" w:rsidRPr="00AD5172">
        <w:rPr>
          <w:rFonts w:ascii="Arial" w:hAnsi="Arial" w:cs="Arial"/>
        </w:rPr>
        <w:t>e</w:t>
      </w:r>
      <w:r w:rsidR="00C46342" w:rsidRPr="00AD5172">
        <w:rPr>
          <w:rFonts w:ascii="Arial" w:hAnsi="Arial" w:cs="Arial"/>
        </w:rPr>
        <w:t>DRX</w:t>
      </w:r>
      <w:proofErr w:type="spellEnd"/>
      <w:r w:rsidR="00C46342" w:rsidRPr="00AD5172">
        <w:rPr>
          <w:rFonts w:ascii="Arial" w:hAnsi="Arial" w:cs="Arial"/>
        </w:rPr>
        <w:t xml:space="preserve"> Cycle length is sent to the UE via NAS </w:t>
      </w:r>
      <w:r w:rsidR="00637F6F" w:rsidRPr="00AD5172">
        <w:rPr>
          <w:rFonts w:ascii="Arial" w:hAnsi="Arial" w:cs="Arial"/>
        </w:rPr>
        <w:t>signalling</w:t>
      </w:r>
      <w:r w:rsidR="00C46342" w:rsidRPr="00AD5172">
        <w:rPr>
          <w:rFonts w:ascii="Arial" w:hAnsi="Arial" w:cs="Arial"/>
        </w:rPr>
        <w:t xml:space="preserve">. A UE configured with </w:t>
      </w:r>
      <w:proofErr w:type="spellStart"/>
      <w:r w:rsidR="00C46342" w:rsidRPr="00AD5172">
        <w:rPr>
          <w:rFonts w:ascii="Arial" w:hAnsi="Arial" w:cs="Arial"/>
        </w:rPr>
        <w:t>eDRX</w:t>
      </w:r>
      <w:proofErr w:type="spellEnd"/>
      <w:r w:rsidR="00C46342" w:rsidRPr="00AD5172">
        <w:rPr>
          <w:rFonts w:ascii="Arial" w:hAnsi="Arial" w:cs="Arial"/>
        </w:rPr>
        <w:t xml:space="preserve"> monitors paging occasions based on </w:t>
      </w:r>
      <w:r w:rsidR="006C75B4" w:rsidRPr="00AD5172">
        <w:rPr>
          <w:rFonts w:ascii="Arial" w:hAnsi="Arial" w:cs="Arial"/>
        </w:rPr>
        <w:t xml:space="preserve">the </w:t>
      </w:r>
      <w:proofErr w:type="spellStart"/>
      <w:r w:rsidR="00C46342" w:rsidRPr="00AD5172">
        <w:rPr>
          <w:rFonts w:ascii="Arial" w:hAnsi="Arial" w:cs="Arial"/>
        </w:rPr>
        <w:t>eDRX</w:t>
      </w:r>
      <w:proofErr w:type="spellEnd"/>
      <w:r w:rsidR="00C46342" w:rsidRPr="00AD5172">
        <w:rPr>
          <w:rFonts w:ascii="Arial" w:hAnsi="Arial" w:cs="Arial"/>
        </w:rPr>
        <w:t xml:space="preserve"> cycle. The AMF passes the DRX cycle length to ng-RAN through </w:t>
      </w:r>
      <w:r w:rsidR="000D15C0" w:rsidRPr="00AD5172">
        <w:rPr>
          <w:rFonts w:ascii="Arial" w:hAnsi="Arial" w:cs="Arial"/>
        </w:rPr>
        <w:t>"RRC Inactive Assistance Information</w:t>
      </w:r>
      <w:r w:rsidR="006604F2">
        <w:rPr>
          <w:rFonts w:ascii="Arial" w:hAnsi="Arial" w:cs="Arial"/>
        </w:rPr>
        <w:t>,"</w:t>
      </w:r>
      <w:r w:rsidR="00C46342" w:rsidRPr="00AD5172">
        <w:rPr>
          <w:rFonts w:ascii="Arial" w:hAnsi="Arial" w:cs="Arial"/>
        </w:rPr>
        <w:t xml:space="preserve"> which includes the paging</w:t>
      </w:r>
      <w:r w:rsidR="003303F6" w:rsidRPr="00AD5172">
        <w:rPr>
          <w:rFonts w:ascii="Arial" w:hAnsi="Arial" w:cs="Arial"/>
        </w:rPr>
        <w:t xml:space="preserve"> cycle parameters</w:t>
      </w:r>
      <w:r w:rsidR="00C46342" w:rsidRPr="00AD5172">
        <w:rPr>
          <w:rFonts w:ascii="Arial" w:hAnsi="Arial" w:cs="Arial"/>
        </w:rPr>
        <w:t>.</w:t>
      </w:r>
      <w:r w:rsidR="000D15C0" w:rsidRPr="00AD5172">
        <w:rPr>
          <w:rFonts w:ascii="Arial" w:hAnsi="Arial" w:cs="Arial"/>
        </w:rPr>
        <w:t xml:space="preserve"> If the UE supports </w:t>
      </w:r>
      <w:proofErr w:type="spellStart"/>
      <w:r w:rsidR="000D15C0" w:rsidRPr="00AD5172">
        <w:rPr>
          <w:rFonts w:ascii="Arial" w:hAnsi="Arial" w:cs="Arial"/>
        </w:rPr>
        <w:t>eDRX</w:t>
      </w:r>
      <w:proofErr w:type="spellEnd"/>
      <w:r w:rsidR="000D15C0" w:rsidRPr="00AD5172">
        <w:rPr>
          <w:rFonts w:ascii="Arial" w:hAnsi="Arial" w:cs="Arial"/>
        </w:rPr>
        <w:t xml:space="preserve"> in RRC</w:t>
      </w:r>
      <w:r w:rsidR="0000286C" w:rsidRPr="00AD5172">
        <w:rPr>
          <w:rFonts w:ascii="Arial" w:hAnsi="Arial" w:cs="Arial"/>
        </w:rPr>
        <w:t>_INACTIVE</w:t>
      </w:r>
      <w:r w:rsidR="000D15C0" w:rsidRPr="00AD5172">
        <w:rPr>
          <w:rFonts w:ascii="Arial" w:hAnsi="Arial" w:cs="Arial"/>
        </w:rPr>
        <w:t xml:space="preserve">, based on its UE radio capabilities, </w:t>
      </w:r>
      <w:r w:rsidRPr="00AD5172">
        <w:rPr>
          <w:rFonts w:ascii="Arial" w:hAnsi="Arial" w:cs="Arial"/>
        </w:rPr>
        <w:t>ng</w:t>
      </w:r>
      <w:r w:rsidR="000D15C0" w:rsidRPr="00AD5172">
        <w:rPr>
          <w:rFonts w:ascii="Arial" w:hAnsi="Arial" w:cs="Arial"/>
        </w:rPr>
        <w:t xml:space="preserve">-RAN configures the UE with an </w:t>
      </w:r>
      <w:proofErr w:type="spellStart"/>
      <w:r w:rsidR="000D15C0" w:rsidRPr="00AD5172">
        <w:rPr>
          <w:rFonts w:ascii="Arial" w:hAnsi="Arial" w:cs="Arial"/>
        </w:rPr>
        <w:t>eDRX</w:t>
      </w:r>
      <w:proofErr w:type="spellEnd"/>
      <w:r w:rsidR="000D15C0" w:rsidRPr="00AD5172">
        <w:rPr>
          <w:rFonts w:ascii="Arial" w:hAnsi="Arial" w:cs="Arial"/>
        </w:rPr>
        <w:t xml:space="preserve"> cycle in RRC</w:t>
      </w:r>
      <w:r w:rsidR="0000286C" w:rsidRPr="00AD5172">
        <w:rPr>
          <w:rFonts w:ascii="Arial" w:hAnsi="Arial" w:cs="Arial"/>
        </w:rPr>
        <w:t>_</w:t>
      </w:r>
      <w:r w:rsidR="000D15C0" w:rsidRPr="00AD5172">
        <w:rPr>
          <w:rFonts w:ascii="Arial" w:hAnsi="Arial" w:cs="Arial"/>
        </w:rPr>
        <w:t xml:space="preserve">INACTIVE up to the value for the UE's </w:t>
      </w:r>
      <w:r w:rsidR="006604F2">
        <w:rPr>
          <w:rFonts w:ascii="Arial" w:hAnsi="Arial" w:cs="Arial"/>
        </w:rPr>
        <w:t>RRC_IDLE</w:t>
      </w:r>
      <w:r w:rsidR="000D15C0" w:rsidRPr="00AD5172">
        <w:rPr>
          <w:rFonts w:ascii="Arial" w:hAnsi="Arial" w:cs="Arial"/>
        </w:rPr>
        <w:t xml:space="preserve"> mode </w:t>
      </w:r>
      <w:proofErr w:type="spellStart"/>
      <w:r w:rsidR="000D15C0" w:rsidRPr="00AD5172">
        <w:rPr>
          <w:rFonts w:ascii="Arial" w:hAnsi="Arial" w:cs="Arial"/>
        </w:rPr>
        <w:t>eDRX</w:t>
      </w:r>
      <w:proofErr w:type="spellEnd"/>
      <w:r w:rsidR="000D15C0" w:rsidRPr="00AD5172">
        <w:rPr>
          <w:rFonts w:ascii="Arial" w:hAnsi="Arial" w:cs="Arial"/>
        </w:rPr>
        <w:t xml:space="preserve"> cycle.</w:t>
      </w:r>
      <w:r w:rsidR="003E17C2" w:rsidRPr="00AD5172">
        <w:rPr>
          <w:rFonts w:ascii="Arial" w:hAnsi="Arial" w:cs="Arial"/>
        </w:rPr>
        <w:t xml:space="preserve"> </w:t>
      </w:r>
      <w:r w:rsidR="000D15C0" w:rsidRPr="00AD5172">
        <w:rPr>
          <w:rFonts w:ascii="Arial" w:hAnsi="Arial" w:cs="Arial"/>
        </w:rPr>
        <w:t>A</w:t>
      </w:r>
      <w:r w:rsidR="00B6403E" w:rsidRPr="00AD5172">
        <w:rPr>
          <w:rFonts w:ascii="Arial" w:hAnsi="Arial" w:cs="Arial"/>
        </w:rPr>
        <w:t xml:space="preserve">s in </w:t>
      </w:r>
      <w:r w:rsidR="006604F2">
        <w:rPr>
          <w:rFonts w:ascii="Arial" w:hAnsi="Arial" w:cs="Arial"/>
        </w:rPr>
        <w:t xml:space="preserve">the </w:t>
      </w:r>
      <w:r w:rsidR="000D15C0" w:rsidRPr="00AD5172">
        <w:rPr>
          <w:rFonts w:ascii="Arial" w:hAnsi="Arial" w:cs="Arial"/>
        </w:rPr>
        <w:t xml:space="preserve">current </w:t>
      </w:r>
      <w:r w:rsidR="008C5C9C">
        <w:rPr>
          <w:rFonts w:ascii="Arial" w:hAnsi="Arial" w:cs="Arial"/>
        </w:rPr>
        <w:t xml:space="preserve">LTE </w:t>
      </w:r>
      <w:r w:rsidR="000D15C0" w:rsidRPr="00AD5172">
        <w:rPr>
          <w:rFonts w:ascii="Arial" w:hAnsi="Arial" w:cs="Arial"/>
        </w:rPr>
        <w:t>specification</w:t>
      </w:r>
      <w:r w:rsidR="008C5C9C">
        <w:rPr>
          <w:rFonts w:ascii="Arial" w:hAnsi="Arial" w:cs="Arial"/>
        </w:rPr>
        <w:t>s</w:t>
      </w:r>
      <w:r w:rsidRPr="00AD5172">
        <w:rPr>
          <w:rFonts w:ascii="Arial" w:hAnsi="Arial" w:cs="Arial"/>
        </w:rPr>
        <w:t>, LTE-</w:t>
      </w:r>
      <w:r w:rsidR="00444483">
        <w:rPr>
          <w:rFonts w:ascii="Arial" w:hAnsi="Arial" w:cs="Arial"/>
        </w:rPr>
        <w:t>M</w:t>
      </w:r>
      <w:r w:rsidR="006604F2">
        <w:rPr>
          <w:rFonts w:ascii="Arial" w:hAnsi="Arial" w:cs="Arial"/>
        </w:rPr>
        <w:t>,</w:t>
      </w:r>
      <w:r w:rsidRPr="00AD5172">
        <w:rPr>
          <w:rFonts w:ascii="Arial" w:hAnsi="Arial" w:cs="Arial"/>
        </w:rPr>
        <w:t xml:space="preserve"> and </w:t>
      </w:r>
      <w:proofErr w:type="spellStart"/>
      <w:r w:rsidRPr="00AD5172">
        <w:rPr>
          <w:rFonts w:ascii="Arial" w:hAnsi="Arial" w:cs="Arial"/>
        </w:rPr>
        <w:t>CIoT</w:t>
      </w:r>
      <w:proofErr w:type="spellEnd"/>
      <w:r w:rsidR="00817C11" w:rsidRPr="00AD5172">
        <w:rPr>
          <w:rFonts w:ascii="Arial" w:hAnsi="Arial" w:cs="Arial"/>
        </w:rPr>
        <w:t>,</w:t>
      </w:r>
      <w:r w:rsidR="00B6403E" w:rsidRPr="00AD5172">
        <w:rPr>
          <w:rFonts w:ascii="Arial" w:hAnsi="Arial" w:cs="Arial"/>
        </w:rPr>
        <w:t xml:space="preserve"> CN is responsible for </w:t>
      </w:r>
      <w:proofErr w:type="spellStart"/>
      <w:r w:rsidR="00444483">
        <w:rPr>
          <w:rFonts w:ascii="Arial" w:hAnsi="Arial" w:cs="Arial"/>
        </w:rPr>
        <w:t>e</w:t>
      </w:r>
      <w:r w:rsidR="00B6403E" w:rsidRPr="00AD5172">
        <w:rPr>
          <w:rFonts w:ascii="Arial" w:hAnsi="Arial" w:cs="Arial"/>
        </w:rPr>
        <w:t>DRX</w:t>
      </w:r>
      <w:proofErr w:type="spellEnd"/>
      <w:r w:rsidR="00B6403E" w:rsidRPr="00AD5172">
        <w:rPr>
          <w:rFonts w:ascii="Arial" w:hAnsi="Arial" w:cs="Arial"/>
        </w:rPr>
        <w:t xml:space="preserve"> configuration</w:t>
      </w:r>
      <w:r w:rsidR="00444483">
        <w:rPr>
          <w:rFonts w:ascii="Arial" w:hAnsi="Arial" w:cs="Arial"/>
        </w:rPr>
        <w:t xml:space="preserve"> in RRC_IDLE and RRC_INACTIVE</w:t>
      </w:r>
      <w:r w:rsidRPr="00AD5172">
        <w:rPr>
          <w:rFonts w:ascii="Arial" w:hAnsi="Arial" w:cs="Arial"/>
        </w:rPr>
        <w:t>. Hence, if we take LTE/LTE-</w:t>
      </w:r>
      <w:r w:rsidR="00444483">
        <w:rPr>
          <w:rFonts w:ascii="Arial" w:hAnsi="Arial" w:cs="Arial"/>
        </w:rPr>
        <w:t>M</w:t>
      </w:r>
      <w:r w:rsidRPr="00AD5172">
        <w:rPr>
          <w:rFonts w:ascii="Arial" w:hAnsi="Arial" w:cs="Arial"/>
        </w:rPr>
        <w:t xml:space="preserve"> as a baseline, CN should decide </w:t>
      </w:r>
      <w:r w:rsidR="00B6403E" w:rsidRPr="00AD5172">
        <w:rPr>
          <w:rFonts w:ascii="Arial" w:hAnsi="Arial" w:cs="Arial"/>
        </w:rPr>
        <w:t xml:space="preserve">the </w:t>
      </w:r>
      <w:proofErr w:type="spellStart"/>
      <w:r w:rsidR="00B6403E" w:rsidRPr="00AD5172">
        <w:rPr>
          <w:rFonts w:ascii="Arial" w:hAnsi="Arial" w:cs="Arial"/>
        </w:rPr>
        <w:t>eDRX</w:t>
      </w:r>
      <w:proofErr w:type="spellEnd"/>
      <w:r w:rsidR="00B6403E" w:rsidRPr="00AD5172">
        <w:rPr>
          <w:rFonts w:ascii="Arial" w:hAnsi="Arial" w:cs="Arial"/>
        </w:rPr>
        <w:t xml:space="preserve"> cycle </w:t>
      </w:r>
      <w:r w:rsidRPr="00AD5172">
        <w:rPr>
          <w:rFonts w:ascii="Arial" w:hAnsi="Arial" w:cs="Arial"/>
        </w:rPr>
        <w:t>configuration both for RRC_IDLE and RRC_INACTIVE</w:t>
      </w:r>
      <w:r w:rsidR="00B6403E" w:rsidRPr="00AD5172">
        <w:rPr>
          <w:rFonts w:ascii="Arial" w:hAnsi="Arial" w:cs="Arial"/>
        </w:rPr>
        <w:t>.</w:t>
      </w:r>
      <w:r w:rsidR="000D15C0" w:rsidRPr="00AD5172">
        <w:rPr>
          <w:rFonts w:ascii="Arial" w:hAnsi="Arial" w:cs="Arial"/>
        </w:rPr>
        <w:t xml:space="preserve"> </w:t>
      </w:r>
      <w:r w:rsidR="006604F2">
        <w:rPr>
          <w:rFonts w:ascii="Arial" w:hAnsi="Arial" w:cs="Arial"/>
        </w:rPr>
        <w:t>I</w:t>
      </w:r>
      <w:r w:rsidR="000D15C0" w:rsidRPr="00AD5172">
        <w:rPr>
          <w:rFonts w:ascii="Arial" w:hAnsi="Arial" w:cs="Arial"/>
        </w:rPr>
        <w:t xml:space="preserve">f </w:t>
      </w:r>
      <w:r w:rsidR="00AE7A28" w:rsidRPr="00AD5172">
        <w:rPr>
          <w:rFonts w:ascii="Arial" w:hAnsi="Arial" w:cs="Arial"/>
        </w:rPr>
        <w:t xml:space="preserve">it is </w:t>
      </w:r>
      <w:r w:rsidR="000D15C0" w:rsidRPr="00AD5172">
        <w:rPr>
          <w:rFonts w:ascii="Arial" w:hAnsi="Arial" w:cs="Arial"/>
        </w:rPr>
        <w:t>agree</w:t>
      </w:r>
      <w:r w:rsidR="00AE7A28" w:rsidRPr="00AD5172">
        <w:rPr>
          <w:rFonts w:ascii="Arial" w:hAnsi="Arial" w:cs="Arial"/>
        </w:rPr>
        <w:t>d</w:t>
      </w:r>
      <w:r w:rsidR="000D15C0" w:rsidRPr="00AD5172">
        <w:rPr>
          <w:rFonts w:ascii="Arial" w:hAnsi="Arial" w:cs="Arial"/>
        </w:rPr>
        <w:t xml:space="preserve"> to consider a </w:t>
      </w:r>
      <w:r w:rsidR="003E17C2" w:rsidRPr="00AD5172">
        <w:rPr>
          <w:rFonts w:ascii="Arial" w:hAnsi="Arial" w:cs="Arial"/>
        </w:rPr>
        <w:t>shared</w:t>
      </w:r>
      <w:r w:rsidR="000D15C0" w:rsidRPr="00AD5172">
        <w:rPr>
          <w:rFonts w:ascii="Arial" w:hAnsi="Arial" w:cs="Arial"/>
        </w:rPr>
        <w:t xml:space="preserve"> PTW and </w:t>
      </w:r>
      <w:proofErr w:type="spellStart"/>
      <w:r w:rsidR="000D15C0" w:rsidRPr="00AD5172">
        <w:rPr>
          <w:rFonts w:ascii="Arial" w:hAnsi="Arial" w:cs="Arial"/>
        </w:rPr>
        <w:t>eDRX</w:t>
      </w:r>
      <w:proofErr w:type="spellEnd"/>
      <w:r w:rsidR="000D15C0" w:rsidRPr="00AD5172">
        <w:rPr>
          <w:rFonts w:ascii="Arial" w:hAnsi="Arial" w:cs="Arial"/>
        </w:rPr>
        <w:t xml:space="preserve"> cycle configuration for RRC_IDLE and RRC_INACTIVE, </w:t>
      </w:r>
      <w:r w:rsidR="00AE7A28" w:rsidRPr="00AD5172">
        <w:rPr>
          <w:rFonts w:ascii="Arial" w:hAnsi="Arial" w:cs="Arial"/>
        </w:rPr>
        <w:t xml:space="preserve">CN based </w:t>
      </w:r>
      <w:proofErr w:type="spellStart"/>
      <w:r w:rsidR="00AE7A28" w:rsidRPr="00AD5172">
        <w:rPr>
          <w:rFonts w:ascii="Arial" w:hAnsi="Arial" w:cs="Arial"/>
        </w:rPr>
        <w:t>eDRX</w:t>
      </w:r>
      <w:proofErr w:type="spellEnd"/>
      <w:r w:rsidR="00AE7A28" w:rsidRPr="00AD5172">
        <w:rPr>
          <w:rFonts w:ascii="Arial" w:hAnsi="Arial" w:cs="Arial"/>
        </w:rPr>
        <w:t xml:space="preserve"> configuration can be supported </w:t>
      </w:r>
      <w:r w:rsidR="000D15C0" w:rsidRPr="00AD5172">
        <w:rPr>
          <w:rFonts w:ascii="Arial" w:hAnsi="Arial" w:cs="Arial"/>
        </w:rPr>
        <w:t xml:space="preserve">with minimum </w:t>
      </w:r>
      <w:r w:rsidR="00AE7A28" w:rsidRPr="00AD5172">
        <w:rPr>
          <w:rFonts w:ascii="Arial" w:hAnsi="Arial" w:cs="Arial"/>
        </w:rPr>
        <w:t xml:space="preserve">impact </w:t>
      </w:r>
      <w:r w:rsidR="000D15C0" w:rsidRPr="00AD5172">
        <w:rPr>
          <w:rFonts w:ascii="Arial" w:hAnsi="Arial" w:cs="Arial"/>
        </w:rPr>
        <w:t>on specification</w:t>
      </w:r>
      <w:r w:rsidR="00AE7A28" w:rsidRPr="00AD5172">
        <w:rPr>
          <w:rFonts w:ascii="Arial" w:hAnsi="Arial" w:cs="Arial"/>
        </w:rPr>
        <w:t>s</w:t>
      </w:r>
      <w:r w:rsidR="000D15C0" w:rsidRPr="00AD5172">
        <w:rPr>
          <w:rFonts w:ascii="Arial" w:hAnsi="Arial" w:cs="Arial"/>
        </w:rPr>
        <w:t>.</w:t>
      </w:r>
    </w:p>
    <w:p w14:paraId="61FA1BDC" w14:textId="268FD30A" w:rsidR="00B6403E" w:rsidRPr="00F03D29" w:rsidRDefault="00B6403E" w:rsidP="00C46342">
      <w:pPr>
        <w:pStyle w:val="Proposal"/>
        <w:rPr>
          <w:rFonts w:cs="Arial"/>
        </w:rPr>
      </w:pPr>
      <w:bookmarkStart w:id="16" w:name="_Toc61562792"/>
      <w:r w:rsidRPr="00F03D29">
        <w:rPr>
          <w:rFonts w:cs="Arial"/>
        </w:rPr>
        <w:t xml:space="preserve">CN should be responsible for the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configuration</w:t>
      </w:r>
      <w:r w:rsidR="00637F6F">
        <w:rPr>
          <w:rFonts w:cs="Arial"/>
        </w:rPr>
        <w:t xml:space="preserve">. </w:t>
      </w:r>
      <w:r w:rsidR="00817C11">
        <w:rPr>
          <w:rFonts w:cs="Arial"/>
        </w:rPr>
        <w:t xml:space="preserve">CN </w:t>
      </w:r>
      <w:r w:rsidR="00637F6F">
        <w:rPr>
          <w:rFonts w:cs="Arial"/>
        </w:rPr>
        <w:t xml:space="preserve">and RAN paging </w:t>
      </w:r>
      <w:r w:rsidRPr="00F03D29">
        <w:rPr>
          <w:rFonts w:cs="Arial"/>
        </w:rPr>
        <w:t xml:space="preserve">share the </w:t>
      </w:r>
      <w:proofErr w:type="spellStart"/>
      <w:r w:rsidRPr="00F03D29">
        <w:rPr>
          <w:rFonts w:cs="Arial"/>
        </w:rPr>
        <w:t>eDRX</w:t>
      </w:r>
      <w:proofErr w:type="spellEnd"/>
      <w:r w:rsidRPr="00F03D29">
        <w:rPr>
          <w:rFonts w:cs="Arial"/>
        </w:rPr>
        <w:t xml:space="preserve"> cycle </w:t>
      </w:r>
      <w:r w:rsidR="00637F6F">
        <w:rPr>
          <w:rFonts w:cs="Arial"/>
        </w:rPr>
        <w:t xml:space="preserve">where </w:t>
      </w:r>
      <w:proofErr w:type="spellStart"/>
      <w:r w:rsidR="00637F6F">
        <w:rPr>
          <w:rFonts w:cs="Arial"/>
        </w:rPr>
        <w:t>gNB</w:t>
      </w:r>
      <w:proofErr w:type="spellEnd"/>
      <w:r w:rsidR="00637F6F">
        <w:rPr>
          <w:rFonts w:cs="Arial"/>
        </w:rPr>
        <w:t xml:space="preserve"> receives the information from AMF in</w:t>
      </w:r>
      <w:r w:rsidRPr="00F03D29">
        <w:rPr>
          <w:rFonts w:cs="Arial"/>
        </w:rPr>
        <w:t xml:space="preserve"> </w:t>
      </w:r>
      <w:r w:rsidR="00637F6F" w:rsidRPr="00F03D29">
        <w:rPr>
          <w:rFonts w:cs="Arial"/>
        </w:rPr>
        <w:t>"RRC Inactive Assistance Information</w:t>
      </w:r>
      <w:r w:rsidR="006604F2">
        <w:rPr>
          <w:rFonts w:cs="Arial"/>
        </w:rPr>
        <w:t>."</w:t>
      </w:r>
      <w:bookmarkEnd w:id="16"/>
    </w:p>
    <w:p w14:paraId="5BF97D03" w14:textId="3506CB5E" w:rsidR="00B643D8" w:rsidRPr="009F7726" w:rsidRDefault="007564A2" w:rsidP="00B21E4C">
      <w:pPr>
        <w:overflowPunct/>
        <w:autoSpaceDE/>
        <w:autoSpaceDN/>
        <w:adjustRightInd/>
        <w:spacing w:beforeLines="50" w:before="120" w:afterLines="50" w:after="120"/>
        <w:ind w:right="-96"/>
        <w:jc w:val="both"/>
        <w:textAlignment w:val="auto"/>
        <w:rPr>
          <w:rFonts w:ascii="Arial" w:hAnsi="Arial" w:cs="Arial"/>
        </w:rPr>
      </w:pPr>
      <w:r w:rsidRPr="00AD5172">
        <w:rPr>
          <w:rFonts w:ascii="Arial" w:hAnsi="Arial" w:cs="Arial"/>
        </w:rPr>
        <w:t>I</w:t>
      </w:r>
      <w:r w:rsidR="00B643D8" w:rsidRPr="00AD5172">
        <w:rPr>
          <w:rFonts w:ascii="Arial" w:hAnsi="Arial" w:cs="Arial"/>
        </w:rPr>
        <w:t>n [</w:t>
      </w:r>
      <w:r w:rsidR="006D36C0" w:rsidRPr="00AD5172">
        <w:rPr>
          <w:rFonts w:ascii="Arial" w:hAnsi="Arial" w:cs="Arial"/>
        </w:rPr>
        <w:t>1</w:t>
      </w:r>
      <w:r w:rsidR="0049231E">
        <w:rPr>
          <w:rFonts w:ascii="Arial" w:hAnsi="Arial" w:cs="Arial"/>
        </w:rPr>
        <w:t>1</w:t>
      </w:r>
      <w:r w:rsidR="00B643D8" w:rsidRPr="00AD5172">
        <w:rPr>
          <w:rFonts w:ascii="Arial" w:hAnsi="Arial" w:cs="Arial"/>
        </w:rPr>
        <w:t xml:space="preserve">] </w:t>
      </w:r>
      <w:r w:rsidR="00872072" w:rsidRPr="00AD5172">
        <w:rPr>
          <w:rFonts w:ascii="Arial" w:hAnsi="Arial" w:cs="Arial"/>
        </w:rPr>
        <w:t xml:space="preserve">and </w:t>
      </w:r>
      <w:r w:rsidR="00B643D8" w:rsidRPr="00AD5172">
        <w:rPr>
          <w:rFonts w:ascii="Arial" w:hAnsi="Arial" w:cs="Arial"/>
        </w:rPr>
        <w:t>[</w:t>
      </w:r>
      <w:r w:rsidR="006D36C0" w:rsidRPr="00AD5172">
        <w:rPr>
          <w:rFonts w:ascii="Arial" w:hAnsi="Arial" w:cs="Arial"/>
        </w:rPr>
        <w:t>1</w:t>
      </w:r>
      <w:r w:rsidR="0049231E">
        <w:rPr>
          <w:rFonts w:ascii="Arial" w:hAnsi="Arial" w:cs="Arial"/>
        </w:rPr>
        <w:t>2</w:t>
      </w:r>
      <w:r w:rsidR="00B643D8" w:rsidRPr="00AD5172">
        <w:rPr>
          <w:rFonts w:ascii="Arial" w:hAnsi="Arial" w:cs="Arial"/>
        </w:rPr>
        <w:t>]</w:t>
      </w:r>
      <w:r w:rsidR="00872072" w:rsidRPr="00AD5172">
        <w:rPr>
          <w:rFonts w:ascii="Arial" w:hAnsi="Arial" w:cs="Arial"/>
        </w:rPr>
        <w:t>,</w:t>
      </w:r>
      <w:r w:rsidR="00B643D8" w:rsidRPr="00AD5172">
        <w:rPr>
          <w:rFonts w:ascii="Arial" w:hAnsi="Arial" w:cs="Arial"/>
        </w:rPr>
        <w:t xml:space="preserve"> both </w:t>
      </w:r>
      <w:r w:rsidR="00B643D8" w:rsidRPr="00AD5172">
        <w:rPr>
          <w:rFonts w:ascii="Arial" w:eastAsia="SimSun" w:hAnsi="Arial" w:cs="Arial"/>
          <w:lang w:eastAsia="zh-CN"/>
        </w:rPr>
        <w:t>CN and RAN based solution</w:t>
      </w:r>
      <w:r w:rsidR="00A20FD8" w:rsidRPr="00AD5172">
        <w:rPr>
          <w:rFonts w:ascii="Arial" w:eastAsia="SimSun" w:hAnsi="Arial" w:cs="Arial"/>
          <w:lang w:eastAsia="zh-CN"/>
        </w:rPr>
        <w:t>s</w:t>
      </w:r>
      <w:r w:rsidR="00B643D8" w:rsidRPr="00AD5172">
        <w:rPr>
          <w:rFonts w:ascii="Arial" w:eastAsia="SimSun" w:hAnsi="Arial" w:cs="Arial"/>
          <w:lang w:eastAsia="zh-CN"/>
        </w:rPr>
        <w:t xml:space="preserve"> </w:t>
      </w:r>
      <w:r w:rsidR="00872072" w:rsidRPr="00AD5172">
        <w:rPr>
          <w:rFonts w:ascii="Arial" w:eastAsia="SimSun" w:hAnsi="Arial" w:cs="Arial"/>
          <w:lang w:eastAsia="zh-CN"/>
        </w:rPr>
        <w:t>are presented</w:t>
      </w:r>
      <w:r w:rsidR="00B643D8" w:rsidRPr="00AD5172">
        <w:rPr>
          <w:rFonts w:ascii="Arial" w:eastAsia="SimSun" w:hAnsi="Arial" w:cs="Arial"/>
          <w:lang w:eastAsia="zh-CN"/>
        </w:rPr>
        <w:t xml:space="preserve">. We think </w:t>
      </w:r>
      <w:r w:rsidR="00B643D8" w:rsidRPr="00AD5172">
        <w:rPr>
          <w:rFonts w:ascii="Arial" w:hAnsi="Arial" w:cs="Arial"/>
        </w:rPr>
        <w:t xml:space="preserve">both options should be captured in </w:t>
      </w:r>
      <w:r w:rsidR="00CE40D9" w:rsidRPr="00AD5172">
        <w:rPr>
          <w:rFonts w:ascii="Arial" w:hAnsi="Arial" w:cs="Arial"/>
        </w:rPr>
        <w:t xml:space="preserve">the </w:t>
      </w:r>
      <w:r w:rsidR="00B643D8" w:rsidRPr="00AD5172">
        <w:rPr>
          <w:rFonts w:ascii="Arial" w:hAnsi="Arial" w:cs="Arial"/>
        </w:rPr>
        <w:t>TR with</w:t>
      </w:r>
      <w:r w:rsidR="00B46471" w:rsidRPr="00AD5172">
        <w:rPr>
          <w:rFonts w:ascii="Arial" w:hAnsi="Arial" w:cs="Arial"/>
        </w:rPr>
        <w:t xml:space="preserve"> listed</w:t>
      </w:r>
      <w:r w:rsidR="00B643D8" w:rsidRPr="00AD5172">
        <w:rPr>
          <w:rFonts w:ascii="Arial" w:hAnsi="Arial" w:cs="Arial"/>
        </w:rPr>
        <w:t xml:space="preserve"> pros</w:t>
      </w:r>
      <w:r w:rsidR="00B46471" w:rsidRPr="00AD5172">
        <w:rPr>
          <w:rFonts w:ascii="Arial" w:hAnsi="Arial" w:cs="Arial"/>
        </w:rPr>
        <w:t xml:space="preserve"> and </w:t>
      </w:r>
      <w:r w:rsidR="00B643D8" w:rsidRPr="00AD5172">
        <w:rPr>
          <w:rFonts w:ascii="Arial" w:hAnsi="Arial" w:cs="Arial"/>
        </w:rPr>
        <w:t xml:space="preserve">cons. Then </w:t>
      </w:r>
      <w:r w:rsidR="00B643D8" w:rsidRPr="009F7726">
        <w:rPr>
          <w:rFonts w:ascii="Arial" w:hAnsi="Arial" w:cs="Arial"/>
        </w:rPr>
        <w:t xml:space="preserve">down-selection may </w:t>
      </w:r>
      <w:r w:rsidR="00CC56EE" w:rsidRPr="009F7726">
        <w:rPr>
          <w:rFonts w:ascii="Arial" w:hAnsi="Arial" w:cs="Arial"/>
        </w:rPr>
        <w:t xml:space="preserve">be </w:t>
      </w:r>
      <w:r w:rsidR="00B643D8" w:rsidRPr="009F7726">
        <w:rPr>
          <w:rFonts w:ascii="Arial" w:hAnsi="Arial" w:cs="Arial"/>
        </w:rPr>
        <w:t>perform</w:t>
      </w:r>
      <w:r w:rsidR="00CC56EE" w:rsidRPr="009F7726">
        <w:rPr>
          <w:rFonts w:ascii="Arial" w:hAnsi="Arial" w:cs="Arial"/>
        </w:rPr>
        <w:t>ed</w:t>
      </w:r>
      <w:r w:rsidR="00B643D8" w:rsidRPr="009F7726">
        <w:rPr>
          <w:rFonts w:ascii="Arial" w:hAnsi="Arial" w:cs="Arial"/>
        </w:rPr>
        <w:t xml:space="preserve"> during the WI phase</w:t>
      </w:r>
      <w:r w:rsidR="00210C5A" w:rsidRPr="009F7726">
        <w:rPr>
          <w:rFonts w:ascii="Arial" w:hAnsi="Arial" w:cs="Arial"/>
        </w:rPr>
        <w:t xml:space="preserve"> after input from SA2/CT1</w:t>
      </w:r>
      <w:r w:rsidR="00B643D8" w:rsidRPr="009F7726">
        <w:rPr>
          <w:rFonts w:ascii="Arial" w:hAnsi="Arial" w:cs="Arial"/>
        </w:rPr>
        <w:t>.</w:t>
      </w:r>
    </w:p>
    <w:p w14:paraId="352F4210" w14:textId="2C700EBF" w:rsidR="00A25162" w:rsidRPr="009F7726" w:rsidRDefault="00A25162" w:rsidP="00412AD3">
      <w:pPr>
        <w:pStyle w:val="Proposal"/>
        <w:rPr>
          <w:rFonts w:eastAsia="SimSun" w:cs="Arial"/>
        </w:rPr>
      </w:pPr>
      <w:bookmarkStart w:id="17" w:name="_Toc61562793"/>
      <w:r w:rsidRPr="00F03D29">
        <w:rPr>
          <w:rFonts w:cs="Arial"/>
        </w:rPr>
        <w:lastRenderedPageBreak/>
        <w:t xml:space="preserve">Capture all solutions and recommendations </w:t>
      </w:r>
      <w:r w:rsidRPr="00412AD3">
        <w:rPr>
          <w:rFonts w:cs="Arial"/>
        </w:rPr>
        <w:t xml:space="preserve">for deciding node for the </w:t>
      </w:r>
      <w:proofErr w:type="spellStart"/>
      <w:r w:rsidRPr="00412AD3">
        <w:rPr>
          <w:rFonts w:cs="Arial"/>
        </w:rPr>
        <w:t>eDRX</w:t>
      </w:r>
      <w:proofErr w:type="spellEnd"/>
      <w:r w:rsidRPr="00412AD3">
        <w:rPr>
          <w:rFonts w:cs="Arial"/>
        </w:rPr>
        <w:t xml:space="preserve"> configuration for RRC</w:t>
      </w:r>
      <w:r w:rsidR="0000286C" w:rsidRPr="00412AD3">
        <w:rPr>
          <w:rFonts w:cs="Arial"/>
        </w:rPr>
        <w:t>_</w:t>
      </w:r>
      <w:r w:rsidRPr="00412AD3">
        <w:rPr>
          <w:rFonts w:cs="Arial"/>
        </w:rPr>
        <w:t xml:space="preserve">INACTIVE </w:t>
      </w:r>
      <w:r w:rsidRPr="00F03D29">
        <w:rPr>
          <w:rFonts w:cs="Arial"/>
        </w:rPr>
        <w:t xml:space="preserve">in </w:t>
      </w:r>
      <w:r w:rsidR="006A39B0">
        <w:rPr>
          <w:rFonts w:cs="Arial"/>
        </w:rPr>
        <w:t xml:space="preserve">the </w:t>
      </w:r>
      <w:r w:rsidRPr="00F03D29">
        <w:rPr>
          <w:rFonts w:cs="Arial"/>
        </w:rPr>
        <w:t xml:space="preserve">TR and down-select during </w:t>
      </w:r>
      <w:r w:rsidR="006A39B0">
        <w:rPr>
          <w:rFonts w:cs="Arial"/>
        </w:rPr>
        <w:t xml:space="preserve">the </w:t>
      </w:r>
      <w:r w:rsidRPr="00F03D29">
        <w:rPr>
          <w:rFonts w:cs="Arial"/>
        </w:rPr>
        <w:t>WI phase.</w:t>
      </w:r>
      <w:bookmarkEnd w:id="17"/>
    </w:p>
    <w:p w14:paraId="7E1DCDF7" w14:textId="08BDF25B" w:rsidR="00B46471" w:rsidRPr="00A12A2B" w:rsidRDefault="00B46471" w:rsidP="00412AD3">
      <w:pPr>
        <w:pStyle w:val="Proposal"/>
        <w:rPr>
          <w:rFonts w:eastAsia="SimSun" w:cs="Arial"/>
        </w:rPr>
      </w:pPr>
      <w:bookmarkStart w:id="18" w:name="_Toc61562794"/>
      <w:r>
        <w:rPr>
          <w:rFonts w:eastAsia="SimSun" w:cs="Arial"/>
        </w:rPr>
        <w:t xml:space="preserve">The higher layer </w:t>
      </w:r>
      <w:r>
        <w:t>impact on RAN CN based DRX cycle configuration needs to be evaluated with SA2 and CT1.</w:t>
      </w:r>
      <w:bookmarkEnd w:id="18"/>
    </w:p>
    <w:p w14:paraId="5ADC9606" w14:textId="652617D0" w:rsidR="004421C6" w:rsidRPr="00F03D29" w:rsidRDefault="001C1FB5" w:rsidP="004421C6">
      <w:pPr>
        <w:pStyle w:val="Heading1"/>
        <w:rPr>
          <w:rFonts w:eastAsiaTheme="minorHAnsi" w:cs="Arial"/>
        </w:rPr>
      </w:pPr>
      <w:r>
        <w:rPr>
          <w:rFonts w:cs="Arial"/>
        </w:rPr>
        <w:t>5</w:t>
      </w:r>
      <w:r w:rsidR="00AC4892">
        <w:rPr>
          <w:rFonts w:cs="Arial"/>
        </w:rPr>
        <w:tab/>
      </w:r>
      <w:r w:rsidR="004421C6" w:rsidRPr="00F03D29">
        <w:rPr>
          <w:rFonts w:cs="Arial"/>
        </w:rPr>
        <w:t xml:space="preserve"> </w:t>
      </w:r>
      <w:proofErr w:type="spellStart"/>
      <w:r w:rsidR="009A7E28">
        <w:rPr>
          <w:rFonts w:cs="Arial"/>
        </w:rPr>
        <w:t>RedCap</w:t>
      </w:r>
      <w:proofErr w:type="spellEnd"/>
      <w:r w:rsidR="009A7E28">
        <w:rPr>
          <w:rFonts w:cs="Arial"/>
        </w:rPr>
        <w:t xml:space="preserve"> </w:t>
      </w:r>
      <w:r w:rsidR="00D57801">
        <w:rPr>
          <w:rFonts w:cs="Arial"/>
        </w:rPr>
        <w:t>SI</w:t>
      </w:r>
      <w:r w:rsidR="00D57801" w:rsidRPr="00F03D29">
        <w:rPr>
          <w:rFonts w:cs="Arial"/>
        </w:rPr>
        <w:t xml:space="preserve"> </w:t>
      </w:r>
      <w:r w:rsidR="009A7E28">
        <w:rPr>
          <w:rFonts w:cs="Arial"/>
        </w:rPr>
        <w:t>c</w:t>
      </w:r>
      <w:r w:rsidR="009A7E28" w:rsidRPr="00F03D29">
        <w:rPr>
          <w:rFonts w:cs="Arial"/>
        </w:rPr>
        <w:t xml:space="preserve">onclusions </w:t>
      </w:r>
      <w:r w:rsidR="00D57801">
        <w:rPr>
          <w:rFonts w:cs="Arial"/>
        </w:rPr>
        <w:t>and</w:t>
      </w:r>
      <w:r w:rsidR="002B009F" w:rsidRPr="00F03D29">
        <w:rPr>
          <w:rFonts w:cs="Arial"/>
        </w:rPr>
        <w:t xml:space="preserve"> recommendations </w:t>
      </w:r>
    </w:p>
    <w:p w14:paraId="4767351A" w14:textId="769FE160" w:rsidR="00CD6291" w:rsidRPr="00E07935" w:rsidRDefault="00CD6291" w:rsidP="009F7726">
      <w:pPr>
        <w:jc w:val="both"/>
        <w:rPr>
          <w:rFonts w:ascii="Arial" w:hAnsi="Arial" w:cs="Arial"/>
          <w:color w:val="000000" w:themeColor="text1"/>
        </w:rPr>
      </w:pPr>
      <w:r w:rsidRPr="00E07935">
        <w:rPr>
          <w:rFonts w:ascii="Arial" w:hAnsi="Arial" w:cs="Arial"/>
          <w:color w:val="000000" w:themeColor="text1"/>
        </w:rPr>
        <w:t xml:space="preserve">As this is the last meeting of </w:t>
      </w:r>
      <w:r w:rsidR="003B29C9" w:rsidRPr="00E07935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E07935">
        <w:rPr>
          <w:rFonts w:ascii="Arial" w:hAnsi="Arial" w:cs="Arial"/>
          <w:color w:val="000000" w:themeColor="text1"/>
        </w:rPr>
        <w:t>RedCap</w:t>
      </w:r>
      <w:proofErr w:type="spellEnd"/>
      <w:r w:rsidRPr="00E07935">
        <w:rPr>
          <w:rFonts w:ascii="Arial" w:hAnsi="Arial" w:cs="Arial"/>
          <w:color w:val="000000" w:themeColor="text1"/>
        </w:rPr>
        <w:t xml:space="preserve"> </w:t>
      </w:r>
      <w:r w:rsidR="00B6284D" w:rsidRPr="00E07935">
        <w:rPr>
          <w:rFonts w:ascii="Arial" w:hAnsi="Arial" w:cs="Arial"/>
          <w:color w:val="000000" w:themeColor="text1"/>
        </w:rPr>
        <w:t>s</w:t>
      </w:r>
      <w:r w:rsidRPr="00E07935">
        <w:rPr>
          <w:rFonts w:ascii="Arial" w:hAnsi="Arial" w:cs="Arial"/>
          <w:color w:val="000000" w:themeColor="text1"/>
        </w:rPr>
        <w:t xml:space="preserve">tudy item </w:t>
      </w:r>
      <w:r w:rsidR="00882B21" w:rsidRPr="00E07935">
        <w:rPr>
          <w:rFonts w:ascii="Arial" w:hAnsi="Arial" w:cs="Arial"/>
          <w:color w:val="000000" w:themeColor="text1"/>
        </w:rPr>
        <w:t>in RAN2</w:t>
      </w:r>
      <w:r w:rsidRPr="00E07935">
        <w:rPr>
          <w:rFonts w:ascii="Arial" w:hAnsi="Arial" w:cs="Arial"/>
          <w:color w:val="000000" w:themeColor="text1"/>
        </w:rPr>
        <w:t xml:space="preserve">, </w:t>
      </w:r>
      <w:r w:rsidR="00755257" w:rsidRPr="00E07935">
        <w:rPr>
          <w:rFonts w:ascii="Arial" w:hAnsi="Arial" w:cs="Arial"/>
          <w:color w:val="000000" w:themeColor="text1"/>
        </w:rPr>
        <w:t xml:space="preserve">RAN2 </w:t>
      </w:r>
      <w:r w:rsidR="002023F3" w:rsidRPr="00E07935">
        <w:rPr>
          <w:rFonts w:ascii="Arial" w:hAnsi="Arial" w:cs="Arial"/>
          <w:color w:val="000000" w:themeColor="text1"/>
        </w:rPr>
        <w:t>should discuss and capture recommendations on features to be specified during the WI phase based on the analysis and agreements</w:t>
      </w:r>
      <w:r w:rsidRPr="00E07935">
        <w:rPr>
          <w:rFonts w:ascii="Arial" w:hAnsi="Arial" w:cs="Arial"/>
          <w:color w:val="000000" w:themeColor="text1"/>
        </w:rPr>
        <w:t xml:space="preserve">. </w:t>
      </w:r>
      <w:r w:rsidR="002023F3" w:rsidRPr="00E07935">
        <w:rPr>
          <w:rFonts w:ascii="Arial" w:hAnsi="Arial" w:cs="Arial"/>
          <w:color w:val="000000" w:themeColor="text1"/>
        </w:rPr>
        <w:t xml:space="preserve">Based on the earlier agreements and current status of the </w:t>
      </w:r>
      <w:r w:rsidR="003922AB">
        <w:rPr>
          <w:rFonts w:ascii="Arial" w:hAnsi="Arial" w:cs="Arial"/>
          <w:color w:val="000000" w:themeColor="text1"/>
        </w:rPr>
        <w:t xml:space="preserve">meeting and email </w:t>
      </w:r>
      <w:r w:rsidR="002023F3" w:rsidRPr="00E07935">
        <w:rPr>
          <w:rFonts w:ascii="Arial" w:hAnsi="Arial" w:cs="Arial"/>
          <w:color w:val="000000" w:themeColor="text1"/>
        </w:rPr>
        <w:t>discussions, w</w:t>
      </w:r>
      <w:r w:rsidRPr="00E07935">
        <w:rPr>
          <w:rFonts w:ascii="Arial" w:hAnsi="Arial" w:cs="Arial"/>
          <w:color w:val="000000" w:themeColor="text1"/>
        </w:rPr>
        <w:t xml:space="preserve">e propose to capture the following </w:t>
      </w:r>
      <w:r w:rsidR="002023F3" w:rsidRPr="00E07935">
        <w:rPr>
          <w:rFonts w:ascii="Arial" w:hAnsi="Arial" w:cs="Arial"/>
          <w:color w:val="000000" w:themeColor="text1"/>
        </w:rPr>
        <w:t xml:space="preserve">as RAN2 </w:t>
      </w:r>
      <w:r w:rsidRPr="00E07935">
        <w:rPr>
          <w:rFonts w:ascii="Arial" w:hAnsi="Arial" w:cs="Arial"/>
          <w:color w:val="000000" w:themeColor="text1"/>
        </w:rPr>
        <w:t>recommendations in the TR</w:t>
      </w:r>
      <w:r w:rsidR="00782B9A" w:rsidRPr="00E07935">
        <w:rPr>
          <w:rFonts w:ascii="Arial" w:hAnsi="Arial" w:cs="Arial"/>
          <w:color w:val="000000" w:themeColor="text1"/>
        </w:rPr>
        <w:t>:</w:t>
      </w:r>
    </w:p>
    <w:p w14:paraId="04F83986" w14:textId="2CA01086" w:rsidR="001F5B1D" w:rsidRPr="009E5D5B" w:rsidRDefault="00790581" w:rsidP="001F3B1D">
      <w:pPr>
        <w:pStyle w:val="ListParagraph"/>
        <w:numPr>
          <w:ilvl w:val="0"/>
          <w:numId w:val="2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R</w:t>
      </w:r>
      <w:proofErr w:type="spellStart"/>
      <w:r w:rsidRPr="009E5D5B">
        <w:rPr>
          <w:rFonts w:ascii="Arial" w:hAnsi="Arial" w:cs="Arial"/>
          <w:color w:val="000000" w:themeColor="text1"/>
          <w:sz w:val="20"/>
          <w:szCs w:val="20"/>
        </w:rPr>
        <w:t>ecommend</w:t>
      </w:r>
      <w:proofErr w:type="spellEnd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to </w:t>
      </w:r>
      <w:proofErr w:type="spell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specify</w:t>
      </w:r>
      <w:proofErr w:type="spellEnd"/>
      <w:proofErr w:type="gramEnd"/>
      <w:r w:rsidR="002023F3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>eDRX</w:t>
      </w:r>
      <w:proofErr w:type="spellEnd"/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 xml:space="preserve"> cycle</w:t>
      </w:r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s</w:t>
      </w:r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longer</w:t>
      </w:r>
      <w:proofErr w:type="spellEnd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proofErr w:type="spell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than</w:t>
      </w:r>
      <w:proofErr w:type="spellEnd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>10.24</w:t>
      </w:r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>s</w:t>
      </w:r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for </w:t>
      </w:r>
      <w:proofErr w:type="spell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RedCap</w:t>
      </w:r>
      <w:proofErr w:type="spellEnd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proofErr w:type="spellStart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UEs</w:t>
      </w:r>
      <w:proofErr w:type="spellEnd"/>
      <w:r w:rsidR="002023F3"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>in RRC_I</w:t>
      </w:r>
      <w:r w:rsidR="00395D3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DLE</w:t>
      </w:r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55257">
        <w:rPr>
          <w:rFonts w:ascii="Arial" w:hAnsi="Arial" w:cs="Arial"/>
          <w:color w:val="000000" w:themeColor="text1"/>
          <w:sz w:val="20"/>
          <w:szCs w:val="20"/>
          <w:lang w:val="fi-FI"/>
        </w:rPr>
        <w:t>and</w:t>
      </w:r>
      <w:r w:rsidR="00755257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>RRC_INACTIVE</w:t>
      </w:r>
      <w:r w:rsidR="004421C6" w:rsidRPr="009E5D5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12182B8" w14:textId="3EF4678A" w:rsidR="001F5B1D" w:rsidRPr="009E5D5B" w:rsidRDefault="002023F3" w:rsidP="001F3B1D">
      <w:pPr>
        <w:pStyle w:val="ListParagraph"/>
        <w:numPr>
          <w:ilvl w:val="0"/>
          <w:numId w:val="2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R</w:t>
      </w:r>
      <w:proofErr w:type="spellStart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>ecommend</w:t>
      </w:r>
      <w:proofErr w:type="spellEnd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to </w:t>
      </w:r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support </w:t>
      </w:r>
      <w:proofErr w:type="spellStart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>eDRX</w:t>
      </w:r>
      <w:proofErr w:type="spellEnd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cycle</w:t>
      </w:r>
      <w:proofErr w:type="spellEnd"/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proofErr w:type="spellStart"/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lengths</w:t>
      </w:r>
      <w:proofErr w:type="spellEnd"/>
      <w:r w:rsidR="001F5B1D" w:rsidRPr="009E5D5B">
        <w:rPr>
          <w:rFonts w:ascii="Arial" w:hAnsi="Arial" w:cs="Arial"/>
          <w:color w:val="000000" w:themeColor="text1"/>
          <w:sz w:val="20"/>
          <w:szCs w:val="20"/>
        </w:rPr>
        <w:t xml:space="preserve"> up to 10485.76 s for RRC_IDLE.</w:t>
      </w:r>
    </w:p>
    <w:p w14:paraId="0B2B1DCB" w14:textId="6F1EC18A" w:rsidR="00F6270E" w:rsidRPr="009E5D5B" w:rsidRDefault="00803FAD" w:rsidP="001F3B1D">
      <w:pPr>
        <w:pStyle w:val="ListParagraph"/>
        <w:numPr>
          <w:ilvl w:val="0"/>
          <w:numId w:val="2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R</w:t>
      </w:r>
      <w:r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ecommend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US"/>
        </w:rPr>
        <w:t>to</w:t>
      </w:r>
      <w:r w:rsidR="00B7798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support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9E5D5B">
        <w:rPr>
          <w:rFonts w:ascii="Arial" w:hAnsi="Arial" w:cs="Arial"/>
          <w:color w:val="000000" w:themeColor="text1"/>
          <w:sz w:val="20"/>
          <w:szCs w:val="20"/>
        </w:rPr>
        <w:t xml:space="preserve">paging monitoring </w:t>
      </w:r>
      <w:r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without</w:t>
      </w:r>
      <w:r w:rsidRPr="009E5D5B">
        <w:rPr>
          <w:rFonts w:ascii="Arial" w:hAnsi="Arial" w:cs="Arial"/>
          <w:color w:val="000000" w:themeColor="text1"/>
          <w:sz w:val="20"/>
          <w:szCs w:val="20"/>
        </w:rPr>
        <w:t xml:space="preserve"> PTW and PH</w:t>
      </w:r>
      <w:r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F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>or UE in RRC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_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>IDLE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and RRC_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>INACTIVE</w:t>
      </w:r>
      <w:r w:rsidRPr="00803FA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when </w:t>
      </w:r>
      <w:proofErr w:type="spellStart"/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>eDRX</w:t>
      </w:r>
      <w:proofErr w:type="spellEnd"/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 xml:space="preserve"> cycle is less than</w:t>
      </w:r>
      <w:r w:rsidR="002403EA" w:rsidRPr="002403E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403EA">
        <w:rPr>
          <w:rFonts w:ascii="Arial" w:hAnsi="Arial" w:cs="Arial"/>
          <w:color w:val="000000" w:themeColor="text1"/>
          <w:sz w:val="20"/>
          <w:szCs w:val="20"/>
          <w:lang w:val="en-US"/>
        </w:rPr>
        <w:t>and equal to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</w:rPr>
        <w:t xml:space="preserve"> 10.24s.</w:t>
      </w:r>
    </w:p>
    <w:p w14:paraId="3F1C44D1" w14:textId="231C2310" w:rsidR="001F5B1D" w:rsidRPr="009E5D5B" w:rsidRDefault="00155B35" w:rsidP="001F3B1D">
      <w:pPr>
        <w:pStyle w:val="ListParagraph"/>
        <w:numPr>
          <w:ilvl w:val="0"/>
          <w:numId w:val="2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R</w:t>
      </w:r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ecommend to support </w:t>
      </w:r>
      <w:r w:rsidR="00772D27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shared PTW and PH </w:t>
      </w:r>
      <w:r w:rsidR="00F64C0A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1F3B1D">
        <w:rPr>
          <w:rFonts w:ascii="Arial" w:hAnsi="Arial" w:cs="Arial"/>
          <w:color w:val="000000" w:themeColor="text1"/>
          <w:sz w:val="20"/>
          <w:szCs w:val="20"/>
          <w:lang w:val="en-US"/>
        </w:rPr>
        <w:t>RAN and CN paging</w:t>
      </w:r>
      <w:r w:rsidR="00772D27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64C0A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for </w:t>
      </w:r>
      <w:proofErr w:type="spellStart"/>
      <w:r w:rsidRPr="009E5D5B">
        <w:rPr>
          <w:rFonts w:ascii="Arial" w:hAnsi="Arial" w:cs="Arial"/>
          <w:color w:val="000000" w:themeColor="text1"/>
          <w:sz w:val="20"/>
          <w:szCs w:val="20"/>
        </w:rPr>
        <w:t>eDRX</w:t>
      </w:r>
      <w:proofErr w:type="spellEnd"/>
      <w:r w:rsidRPr="009E5D5B">
        <w:rPr>
          <w:rFonts w:ascii="Arial" w:hAnsi="Arial" w:cs="Arial"/>
          <w:color w:val="000000" w:themeColor="text1"/>
          <w:sz w:val="20"/>
          <w:szCs w:val="20"/>
        </w:rPr>
        <w:t xml:space="preserve"> cycle</w:t>
      </w:r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>s</w:t>
      </w:r>
      <w:r w:rsidRPr="009E5D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fi-FI"/>
        </w:rPr>
        <w:t>above</w:t>
      </w:r>
      <w:proofErr w:type="spellEnd"/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r w:rsidRPr="009E5D5B">
        <w:rPr>
          <w:rFonts w:ascii="Arial" w:hAnsi="Arial" w:cs="Arial"/>
          <w:color w:val="000000" w:themeColor="text1"/>
          <w:sz w:val="20"/>
          <w:szCs w:val="20"/>
        </w:rPr>
        <w:t>10.24</w:t>
      </w:r>
      <w:r w:rsidRPr="009E5D5B">
        <w:rPr>
          <w:rFonts w:ascii="Arial" w:hAnsi="Arial" w:cs="Arial"/>
          <w:color w:val="000000" w:themeColor="text1"/>
          <w:sz w:val="20"/>
          <w:szCs w:val="20"/>
          <w:lang w:val="fi-FI"/>
        </w:rPr>
        <w:t xml:space="preserve"> </w:t>
      </w:r>
      <w:r w:rsidRPr="009E5D5B">
        <w:rPr>
          <w:rFonts w:ascii="Arial" w:hAnsi="Arial" w:cs="Arial"/>
          <w:color w:val="000000" w:themeColor="text1"/>
          <w:sz w:val="20"/>
          <w:szCs w:val="20"/>
        </w:rPr>
        <w:t>s</w:t>
      </w:r>
      <w:r w:rsidRPr="009F7726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in</w:t>
      </w:r>
      <w:r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64C0A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RRC_</w:t>
      </w:r>
      <w:proofErr w:type="gramStart"/>
      <w:r w:rsidR="00F6270E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INACTIVE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64C0A" w:rsidRPr="009E5D5B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proofErr w:type="gramEnd"/>
    </w:p>
    <w:p w14:paraId="673AB43E" w14:textId="77777777" w:rsidR="00FC5508" w:rsidRPr="009E5D5B" w:rsidRDefault="00FC5508" w:rsidP="00FC5508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</w:p>
    <w:p w14:paraId="1DAE1627" w14:textId="02A6EE1D" w:rsidR="00DA1200" w:rsidRPr="003922AB" w:rsidRDefault="00215E60" w:rsidP="00C415A1">
      <w:pPr>
        <w:pStyle w:val="Proposal"/>
        <w:rPr>
          <w:rFonts w:cs="Arial"/>
        </w:rPr>
      </w:pPr>
      <w:bookmarkStart w:id="19" w:name="_Toc61562795"/>
      <w:r w:rsidRPr="00F03D29">
        <w:rPr>
          <w:rFonts w:cs="Arial"/>
        </w:rPr>
        <w:t xml:space="preserve">Capture the above recommendations </w:t>
      </w:r>
      <w:r w:rsidRPr="00F03D29">
        <w:rPr>
          <w:rFonts w:eastAsiaTheme="minorEastAsia" w:cs="Arial"/>
          <w:color w:val="000000" w:themeColor="text1"/>
        </w:rPr>
        <w:t>f</w:t>
      </w:r>
      <w:r w:rsidR="002511EF">
        <w:rPr>
          <w:rFonts w:eastAsiaTheme="minorEastAsia" w:cs="Arial"/>
          <w:color w:val="000000" w:themeColor="text1"/>
        </w:rPr>
        <w:t>ro</w:t>
      </w:r>
      <w:r w:rsidRPr="00F03D29">
        <w:rPr>
          <w:rFonts w:eastAsiaTheme="minorEastAsia" w:cs="Arial"/>
          <w:color w:val="000000" w:themeColor="text1"/>
        </w:rPr>
        <w:t xml:space="preserve">m the SI phase </w:t>
      </w:r>
      <w:r w:rsidRPr="00F03D29">
        <w:rPr>
          <w:rFonts w:cs="Arial"/>
        </w:rPr>
        <w:t xml:space="preserve">in </w:t>
      </w:r>
      <w:r w:rsidR="008348F1">
        <w:rPr>
          <w:rFonts w:cs="Arial"/>
        </w:rPr>
        <w:t xml:space="preserve">the </w:t>
      </w:r>
      <w:r w:rsidRPr="00F03D29">
        <w:rPr>
          <w:rFonts w:cs="Arial"/>
        </w:rPr>
        <w:t>TR.</w:t>
      </w:r>
      <w:bookmarkEnd w:id="19"/>
    </w:p>
    <w:p w14:paraId="3BFA95AC" w14:textId="2A0C97D0" w:rsidR="00DA1200" w:rsidRPr="00F03D29" w:rsidRDefault="00DA1200" w:rsidP="00DA1200">
      <w:pPr>
        <w:pStyle w:val="Heading1"/>
        <w:rPr>
          <w:rFonts w:eastAsiaTheme="minorHAnsi" w:cs="Arial"/>
        </w:rPr>
      </w:pPr>
      <w:r>
        <w:rPr>
          <w:rFonts w:cs="Arial"/>
        </w:rPr>
        <w:t>6</w:t>
      </w:r>
      <w:r w:rsidRPr="00F03D29">
        <w:rPr>
          <w:rFonts w:cs="Arial"/>
        </w:rPr>
        <w:t>.</w:t>
      </w:r>
      <w:r w:rsidR="00AC4892">
        <w:rPr>
          <w:rFonts w:cs="Arial"/>
        </w:rPr>
        <w:tab/>
      </w:r>
      <w:r>
        <w:rPr>
          <w:rFonts w:cs="Arial"/>
        </w:rPr>
        <w:t>Text Proposal</w:t>
      </w:r>
    </w:p>
    <w:p w14:paraId="04C00A56" w14:textId="5EB3A1C2" w:rsidR="00DA1200" w:rsidRPr="00C415A1" w:rsidRDefault="00377316" w:rsidP="00DA1200">
      <w:pPr>
        <w:rPr>
          <w:rFonts w:ascii="Arial" w:hAnsi="Arial" w:cs="Arial"/>
        </w:rPr>
      </w:pPr>
      <w:r w:rsidRPr="00C415A1">
        <w:rPr>
          <w:rFonts w:ascii="Arial" w:hAnsi="Arial" w:cs="Arial"/>
        </w:rPr>
        <w:t xml:space="preserve">Based on the discussion in 8.3.2 and </w:t>
      </w:r>
      <w:r w:rsidR="006604F2">
        <w:rPr>
          <w:rFonts w:ascii="Arial" w:hAnsi="Arial" w:cs="Arial"/>
        </w:rPr>
        <w:t>A</w:t>
      </w:r>
      <w:r w:rsidRPr="00C415A1">
        <w:rPr>
          <w:rFonts w:ascii="Arial" w:hAnsi="Arial" w:cs="Arial"/>
        </w:rPr>
        <w:t>ppendix E</w:t>
      </w:r>
      <w:r w:rsidR="00784C4A" w:rsidRPr="00C415A1">
        <w:rPr>
          <w:rFonts w:ascii="Arial" w:hAnsi="Arial" w:cs="Arial"/>
        </w:rPr>
        <w:t>.</w:t>
      </w:r>
      <w:r w:rsidRPr="00C415A1">
        <w:rPr>
          <w:rFonts w:ascii="Arial" w:hAnsi="Arial" w:cs="Arial"/>
        </w:rPr>
        <w:t>1of TR</w:t>
      </w:r>
      <w:r w:rsidR="0001669C" w:rsidRPr="00C415A1">
        <w:rPr>
          <w:rFonts w:ascii="Arial" w:hAnsi="Arial" w:cs="Arial"/>
        </w:rPr>
        <w:t xml:space="preserve"> </w:t>
      </w:r>
      <w:r w:rsidRPr="00C415A1">
        <w:rPr>
          <w:rFonts w:ascii="Arial" w:hAnsi="Arial" w:cs="Arial"/>
        </w:rPr>
        <w:t>38.875</w:t>
      </w:r>
      <w:r w:rsidR="006604F2">
        <w:rPr>
          <w:rFonts w:ascii="Arial" w:hAnsi="Arial" w:cs="Arial"/>
        </w:rPr>
        <w:t>,</w:t>
      </w:r>
      <w:r w:rsidRPr="00C415A1">
        <w:rPr>
          <w:rFonts w:ascii="Arial" w:hAnsi="Arial" w:cs="Arial"/>
        </w:rPr>
        <w:t xml:space="preserve"> w</w:t>
      </w:r>
      <w:r w:rsidR="00DA1200" w:rsidRPr="00C415A1">
        <w:rPr>
          <w:rFonts w:ascii="Arial" w:hAnsi="Arial" w:cs="Arial"/>
        </w:rPr>
        <w:t xml:space="preserve">e propose the following additions to </w:t>
      </w:r>
      <w:r w:rsidR="0001669C" w:rsidRPr="00C415A1">
        <w:rPr>
          <w:rFonts w:ascii="Arial" w:hAnsi="Arial" w:cs="Arial"/>
        </w:rPr>
        <w:t>TR 38.875: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B4F" w14:paraId="38AB05CD" w14:textId="77777777" w:rsidTr="003A3B4F">
        <w:tc>
          <w:tcPr>
            <w:tcW w:w="9629" w:type="dxa"/>
          </w:tcPr>
          <w:p w14:paraId="6E82387E" w14:textId="1A39D347" w:rsidR="003A3B4F" w:rsidRPr="00784C4A" w:rsidRDefault="003A3B4F" w:rsidP="003A3B4F">
            <w:pPr>
              <w:pStyle w:val="Doc-text2"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4C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study </w:t>
            </w:r>
            <w:r w:rsidR="0036344C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784C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UE power saving </w:t>
            </w:r>
            <w:r w:rsidR="00784C4A">
              <w:rPr>
                <w:rFonts w:ascii="Times New Roman" w:hAnsi="Times New Roman"/>
                <w:sz w:val="20"/>
                <w:szCs w:val="20"/>
                <w:lang w:val="en-US"/>
              </w:rPr>
              <w:t>through extended</w:t>
            </w:r>
            <w:r w:rsidRPr="00784C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DRX for RRC_INACTIVE and</w:t>
            </w:r>
            <w:r w:rsidR="00784C4A">
              <w:rPr>
                <w:rFonts w:ascii="Times New Roman" w:hAnsi="Times New Roman"/>
                <w:sz w:val="20"/>
                <w:szCs w:val="20"/>
                <w:lang w:val="en-US"/>
              </w:rPr>
              <w:t>/or</w:t>
            </w:r>
            <w:r w:rsidRPr="00784C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RRC_IDLE can be summarized as follows:</w:t>
            </w:r>
          </w:p>
          <w:p w14:paraId="14BE242D" w14:textId="77777777" w:rsidR="003A3B4F" w:rsidRPr="00784C4A" w:rsidRDefault="003A3B4F" w:rsidP="003A3B4F">
            <w:pPr>
              <w:pStyle w:val="Doc-text2"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D7E8320" w14:textId="1FD74129" w:rsidR="003A3B4F" w:rsidRPr="007978DF" w:rsidRDefault="003A3B4F" w:rsidP="003A3B4F">
            <w:pPr>
              <w:pStyle w:val="Doc-text2"/>
              <w:numPr>
                <w:ilvl w:val="0"/>
                <w:numId w:val="23"/>
              </w:numPr>
              <w:overflowPunct/>
              <w:autoSpaceDE/>
              <w:autoSpaceDN/>
              <w:adjustRightInd/>
              <w:ind w:left="993" w:hanging="426"/>
              <w:textAlignment w:val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Additional power savings achieved by introducing </w:t>
            </w:r>
            <w:proofErr w:type="spellStart"/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eDRX</w:t>
            </w:r>
            <w:proofErr w:type="spellEnd"/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RRC_IDLE compared to legacy I-DRX </w:t>
            </w:r>
            <w:r w:rsidR="00784C4A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have been </w:t>
            </w: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studied. </w:t>
            </w:r>
          </w:p>
          <w:p w14:paraId="597945FB" w14:textId="1F04A590" w:rsidR="003A3B4F" w:rsidRPr="007978DF" w:rsidRDefault="00784C4A" w:rsidP="003A3B4F">
            <w:pPr>
              <w:pStyle w:val="Doc-text2"/>
              <w:numPr>
                <w:ilvl w:val="1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he result</w:t>
            </w: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E1.1 and E1.2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78DF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show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that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</w:rPr>
              <w:t>eDRX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78DF">
              <w:rPr>
                <w:rFonts w:ascii="Times New Roman" w:hAnsi="Times New Roman"/>
                <w:sz w:val="20"/>
                <w:szCs w:val="20"/>
              </w:rPr>
              <w:t>can</w:t>
            </w:r>
            <w:r w:rsidRPr="007978DF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bring </w:t>
            </w:r>
            <w:r w:rsidR="006604F2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significant </w:t>
            </w:r>
            <w:r w:rsidR="00AD5EA3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red</w:t>
            </w:r>
            <w:r w:rsidR="00E31F8A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uction of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power consumption, and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</w:rPr>
              <w:t>eDRX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concepts and mechanisms </w:t>
            </w:r>
            <w:r w:rsidR="00420026" w:rsidRPr="007978DF">
              <w:rPr>
                <w:rFonts w:ascii="Times New Roman" w:hAnsi="Times New Roman"/>
                <w:sz w:val="20"/>
                <w:szCs w:val="20"/>
              </w:rPr>
              <w:t xml:space="preserve">that were introduced for LTE/NB-IoT </w:t>
            </w:r>
            <w:proofErr w:type="spellStart"/>
            <w:r w:rsidRPr="007978DF">
              <w:rPr>
                <w:rFonts w:ascii="Times New Roman" w:hAnsi="Times New Roman"/>
                <w:sz w:val="20"/>
                <w:szCs w:val="20"/>
                <w:lang w:val="fi-FI"/>
              </w:rPr>
              <w:t>can</w:t>
            </w:r>
            <w:proofErr w:type="spellEnd"/>
            <w:r w:rsidR="00420026" w:rsidRPr="007978DF">
              <w:rPr>
                <w:rFonts w:ascii="Times New Roman" w:hAnsi="Times New Roman"/>
                <w:sz w:val="20"/>
                <w:szCs w:val="20"/>
              </w:rPr>
              <w:t xml:space="preserve"> be </w:t>
            </w:r>
            <w:proofErr w:type="spellStart"/>
            <w:r w:rsidRPr="007978DF">
              <w:rPr>
                <w:rFonts w:ascii="Times New Roman" w:hAnsi="Times New Roman"/>
                <w:sz w:val="20"/>
                <w:szCs w:val="20"/>
                <w:lang w:val="fi-FI"/>
              </w:rPr>
              <w:t>largely</w:t>
            </w:r>
            <w:proofErr w:type="spellEnd"/>
            <w:r w:rsidRPr="007978DF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</w:t>
            </w:r>
            <w:r w:rsidR="00420026" w:rsidRPr="007978DF">
              <w:rPr>
                <w:rFonts w:ascii="Times New Roman" w:hAnsi="Times New Roman"/>
                <w:sz w:val="20"/>
                <w:szCs w:val="20"/>
              </w:rPr>
              <w:t xml:space="preserve">re-used in </w:t>
            </w:r>
            <w:proofErr w:type="spellStart"/>
            <w:r w:rsidR="00420026" w:rsidRPr="007978DF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="00420026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="00420026" w:rsidRPr="007978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>such as</w:t>
            </w:r>
            <w:r w:rsidR="00420026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PTW and extension of paging cycles to hyper-frames.</w:t>
            </w:r>
          </w:p>
          <w:p w14:paraId="1C7E827B" w14:textId="71040A87" w:rsidR="003A3B4F" w:rsidRPr="007978DF" w:rsidRDefault="003B0CD2" w:rsidP="003A3B4F">
            <w:pPr>
              <w:pStyle w:val="Doc-text2"/>
              <w:numPr>
                <w:ilvl w:val="1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Using a</w:t>
            </w:r>
            <w:r w:rsidR="003D0A04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</w:rPr>
              <w:t>eDRX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cycle of 10485.76 seconds (2.91 hours) can re</w:t>
            </w:r>
            <w:r w:rsidR="006604F2">
              <w:rPr>
                <w:rFonts w:ascii="Times New Roman" w:hAnsi="Times New Roman"/>
                <w:sz w:val="20"/>
                <w:szCs w:val="20"/>
              </w:rPr>
              <w:t>duce</w:t>
            </w:r>
            <w:r w:rsidR="00933B94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power </w:t>
            </w:r>
            <w:r w:rsidR="00933B94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consumption </w:t>
            </w:r>
            <w:r w:rsidR="002825B2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in the range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 34-80 % for a high SINR case and between 56-91 % for a low SINR </w:t>
            </w:r>
            <w:r w:rsidR="0097433D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case</w:t>
            </w:r>
            <w:r w:rsidR="008932FF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. The</w:t>
            </w:r>
            <w:r w:rsidR="00432010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results apply when</w:t>
            </w:r>
            <w:r w:rsidR="0097433D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A3B4F" w:rsidRPr="007978DF">
              <w:rPr>
                <w:rFonts w:ascii="Times New Roman" w:hAnsi="Times New Roman"/>
                <w:sz w:val="20"/>
                <w:szCs w:val="20"/>
              </w:rPr>
              <w:t xml:space="preserve">using an I-DRX cycle (and PTW length) from 2.56 seconds down to 320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</w:rPr>
              <w:t>ms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C60696C" w14:textId="442EEB3B" w:rsidR="003A3B4F" w:rsidRPr="007978DF" w:rsidRDefault="003A3B4F" w:rsidP="003A3B4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The battery lifetime </w:t>
            </w:r>
            <w:r w:rsidR="00C52989"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>gains</w:t>
            </w:r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 for different </w:t>
            </w:r>
            <w:proofErr w:type="spellStart"/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>eDRX</w:t>
            </w:r>
            <w:proofErr w:type="spellEnd"/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 cycles and different inter-arrival times</w:t>
            </w:r>
            <w:r w:rsidR="00C52989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 in RRC_IDLE and RRC_INACTIVE</w:t>
            </w:r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 </w:t>
            </w:r>
            <w:r w:rsidR="00BE2455"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 xml:space="preserve">has been </w:t>
            </w:r>
            <w:r w:rsidRPr="007978DF">
              <w:rPr>
                <w:rFonts w:ascii="Times New Roman" w:eastAsia="MS Mincho" w:hAnsi="Times New Roman"/>
                <w:sz w:val="20"/>
                <w:szCs w:val="20"/>
                <w:lang w:val="en-US" w:eastAsia="x-none"/>
              </w:rPr>
              <w:t>studied.</w:t>
            </w:r>
          </w:p>
          <w:p w14:paraId="59B92BAD" w14:textId="4314BFA6" w:rsidR="003A3B4F" w:rsidRPr="007978DF" w:rsidRDefault="00BE2455" w:rsidP="003A3B4F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sz w:val="20"/>
                <w:szCs w:val="20"/>
                <w:lang w:val="en-US" w:eastAsia="ja-JP"/>
              </w:rPr>
            </w:pP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R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esults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in E1.2 show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that 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UEs in 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RRC_INACTIVE ha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ve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</w:t>
            </w:r>
            <w:r w:rsidR="006604F2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a 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25% higher </w:t>
            </w:r>
            <w:r w:rsidR="00D445A3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batter</w:t>
            </w:r>
            <w:r w:rsidR="00C52989">
              <w:rPr>
                <w:rFonts w:ascii="Times New Roman" w:hAnsi="Times New Roman"/>
                <w:sz w:val="20"/>
                <w:szCs w:val="20"/>
                <w:lang w:val="en-US" w:eastAsia="ja-JP"/>
              </w:rPr>
              <w:t>y</w:t>
            </w:r>
            <w:r w:rsidR="00D445A3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lifetime 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gain than 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UEs in </w:t>
            </w:r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RRC_IDLE due to the reduced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signalling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load between </w:t>
            </w:r>
            <w:proofErr w:type="spellStart"/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gNB</w:t>
            </w:r>
            <w:proofErr w:type="spellEnd"/>
            <w:r w:rsidR="003A3B4F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and UE.</w:t>
            </w:r>
          </w:p>
          <w:p w14:paraId="663C37EA" w14:textId="0EE96388" w:rsidR="00D27BBF" w:rsidRPr="007978DF" w:rsidRDefault="003A3B4F" w:rsidP="003A3B4F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sz w:val="20"/>
                <w:szCs w:val="20"/>
                <w:lang w:val="en-US" w:eastAsia="ja-JP"/>
              </w:rPr>
            </w:pPr>
            <w:proofErr w:type="spellStart"/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eDRX</w:t>
            </w:r>
            <w:proofErr w:type="spellEnd"/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</w:t>
            </w:r>
            <w:r w:rsidR="00C81AA8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cycle length</w:t>
            </w:r>
            <w:r w:rsidR="00D445A3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above</w:t>
            </w:r>
            <w:r w:rsidR="00C81AA8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>10.24</w:t>
            </w:r>
            <w:r w:rsidR="00C81AA8"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 </w:t>
            </w:r>
            <w:r w:rsidRPr="007978DF">
              <w:rPr>
                <w:rFonts w:ascii="Times New Roman" w:hAnsi="Times New Roman"/>
                <w:sz w:val="20"/>
                <w:szCs w:val="20"/>
                <w:lang w:val="en-US" w:eastAsia="ja-JP"/>
              </w:rPr>
              <w:t xml:space="preserve">s </w:t>
            </w:r>
            <w:r w:rsidRPr="007978DF">
              <w:rPr>
                <w:rFonts w:ascii="Times New Roman" w:hAnsi="Times New Roman"/>
                <w:sz w:val="20"/>
                <w:szCs w:val="20"/>
              </w:rPr>
              <w:t xml:space="preserve">is required to </w:t>
            </w:r>
            <w:proofErr w:type="spellStart"/>
            <w:r w:rsidR="00C81AA8" w:rsidRPr="007978DF">
              <w:rPr>
                <w:rFonts w:ascii="Times New Roman" w:hAnsi="Times New Roman"/>
                <w:sz w:val="20"/>
                <w:szCs w:val="20"/>
                <w:lang w:val="fi-FI"/>
              </w:rPr>
              <w:t>meet</w:t>
            </w:r>
            <w:proofErr w:type="spellEnd"/>
            <w:r w:rsidR="00C81AA8" w:rsidRPr="007978DF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</w:t>
            </w:r>
            <w:r w:rsidR="006604F2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UE </w:t>
            </w:r>
            <w:proofErr w:type="spellStart"/>
            <w:r w:rsidR="006604F2">
              <w:rPr>
                <w:rFonts w:ascii="Times New Roman" w:hAnsi="Times New Roman"/>
                <w:sz w:val="20"/>
                <w:szCs w:val="20"/>
                <w:lang w:val="fi-FI"/>
              </w:rPr>
              <w:t>battery</w:t>
            </w:r>
            <w:proofErr w:type="spellEnd"/>
            <w:r w:rsidR="006604F2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life </w:t>
            </w:r>
            <w:proofErr w:type="spellStart"/>
            <w:r w:rsidR="006604F2">
              <w:rPr>
                <w:rFonts w:ascii="Times New Roman" w:hAnsi="Times New Roman"/>
                <w:sz w:val="20"/>
                <w:szCs w:val="20"/>
                <w:lang w:val="fi-FI"/>
              </w:rPr>
              <w:t>requirement</w:t>
            </w:r>
            <w:proofErr w:type="spellEnd"/>
            <w:r w:rsidRPr="007978DF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="006604F2">
              <w:rPr>
                <w:rFonts w:ascii="Times New Roman" w:hAnsi="Times New Roman"/>
                <w:sz w:val="20"/>
                <w:szCs w:val="20"/>
              </w:rPr>
              <w:t>"</w:t>
            </w:r>
            <w:r w:rsidRPr="007978DF">
              <w:rPr>
                <w:rFonts w:ascii="Times New Roman" w:hAnsi="Times New Roman"/>
                <w:sz w:val="20"/>
                <w:szCs w:val="20"/>
              </w:rPr>
              <w:t>at least a few years</w:t>
            </w:r>
            <w:r w:rsidR="006604F2">
              <w:rPr>
                <w:rFonts w:ascii="Times New Roman" w:hAnsi="Times New Roman"/>
                <w:sz w:val="20"/>
                <w:szCs w:val="20"/>
              </w:rPr>
              <w:t>"</w:t>
            </w:r>
            <w:r w:rsidRPr="007978DF">
              <w:rPr>
                <w:rFonts w:ascii="Times New Roman" w:hAnsi="Times New Roman"/>
                <w:sz w:val="20"/>
                <w:szCs w:val="20"/>
              </w:rPr>
              <w:t xml:space="preserve"> for both </w:t>
            </w:r>
            <w:proofErr w:type="spellStart"/>
            <w:r w:rsidR="00C81AA8" w:rsidRPr="007978DF">
              <w:rPr>
                <w:rFonts w:ascii="Times New Roman" w:hAnsi="Times New Roman"/>
                <w:sz w:val="20"/>
                <w:szCs w:val="20"/>
                <w:lang w:val="fi-FI"/>
              </w:rPr>
              <w:t>UEs</w:t>
            </w:r>
            <w:proofErr w:type="spellEnd"/>
            <w:r w:rsidR="00C81AA8" w:rsidRPr="007978DF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in </w:t>
            </w:r>
            <w:r w:rsidRPr="007978DF">
              <w:rPr>
                <w:rFonts w:ascii="Times New Roman" w:hAnsi="Times New Roman"/>
                <w:sz w:val="20"/>
                <w:szCs w:val="20"/>
              </w:rPr>
              <w:t>RRC_IDLE and RRC_INACTIVE.</w:t>
            </w:r>
          </w:p>
          <w:p w14:paraId="2EDEE95B" w14:textId="3975E6F9" w:rsidR="003A3B4F" w:rsidRPr="00D27BBF" w:rsidRDefault="003A3B4F" w:rsidP="003A3B4F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proofErr w:type="spellStart"/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eDRX</w:t>
            </w:r>
            <w:proofErr w:type="spellEnd"/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RRC_INACTIVE </w:t>
            </w:r>
            <w:r w:rsidR="008C2C21" w:rsidRPr="008C2C21">
              <w:rPr>
                <w:rFonts w:ascii="Times New Roman" w:hAnsi="Times New Roman"/>
                <w:sz w:val="20"/>
                <w:szCs w:val="20"/>
                <w:lang w:val="en-US"/>
              </w:rPr>
              <w:t>can provide long battery life for use cases with more demanding uplink latency requirements</w:t>
            </w:r>
            <w:r w:rsidRPr="007978D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D445A3" w:rsidRPr="007978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FFS </w:t>
            </w:r>
            <w:r w:rsidR="00C52989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D445A3" w:rsidRPr="007978DF">
              <w:rPr>
                <w:rFonts w:ascii="Times New Roman" w:hAnsi="Times New Roman"/>
                <w:sz w:val="20"/>
                <w:szCs w:val="20"/>
                <w:lang w:val="en-US"/>
              </w:rPr>
              <w:t>he impact of RAN buffering impact on RRC_INACTIVE.</w:t>
            </w:r>
          </w:p>
        </w:tc>
      </w:tr>
    </w:tbl>
    <w:p w14:paraId="1ED1B528" w14:textId="4CC06CDE" w:rsidR="004149D0" w:rsidRPr="00D445A3" w:rsidRDefault="004149D0" w:rsidP="00D445A3">
      <w:pPr>
        <w:rPr>
          <w:rFonts w:ascii="Arial" w:hAnsi="Arial" w:cs="Arial"/>
          <w:lang w:val="en-US"/>
        </w:rPr>
      </w:pPr>
    </w:p>
    <w:p w14:paraId="41BB4189" w14:textId="31651561" w:rsidR="00C01F33" w:rsidRPr="00F03D29" w:rsidRDefault="00C01F33" w:rsidP="00CE0424">
      <w:pPr>
        <w:pStyle w:val="Heading1"/>
        <w:rPr>
          <w:rFonts w:cs="Arial"/>
        </w:rPr>
      </w:pPr>
      <w:r w:rsidRPr="00F03D29">
        <w:rPr>
          <w:rFonts w:cs="Arial"/>
        </w:rPr>
        <w:t>Conclusion</w:t>
      </w:r>
    </w:p>
    <w:p w14:paraId="0B9DBE55" w14:textId="2A9C05BD" w:rsidR="009E4D2B" w:rsidRPr="00F03D29" w:rsidRDefault="009E4D2B" w:rsidP="009E4D2B">
      <w:pPr>
        <w:pStyle w:val="BodyText"/>
        <w:rPr>
          <w:rFonts w:cs="Arial"/>
          <w:b/>
          <w:bCs/>
        </w:rPr>
      </w:pPr>
      <w:r w:rsidRPr="00F03D29">
        <w:rPr>
          <w:rFonts w:cs="Arial"/>
        </w:rPr>
        <w:t>In the previous sections</w:t>
      </w:r>
      <w:r w:rsidR="006604F2">
        <w:rPr>
          <w:rFonts w:cs="Arial"/>
        </w:rPr>
        <w:t>,</w:t>
      </w:r>
      <w:r w:rsidRPr="00F03D29">
        <w:rPr>
          <w:rFonts w:cs="Arial"/>
        </w:rPr>
        <w:t xml:space="preserve"> we made the following observations:</w:t>
      </w:r>
      <w:r w:rsidRPr="00F03D29">
        <w:rPr>
          <w:rFonts w:cs="Arial"/>
          <w:b/>
          <w:bCs/>
        </w:rPr>
        <w:t xml:space="preserve"> </w:t>
      </w:r>
    </w:p>
    <w:p w14:paraId="1F77C02C" w14:textId="55FFB5A2" w:rsidR="007953FC" w:rsidRDefault="009E4D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F03D29">
        <w:rPr>
          <w:rFonts w:cs="Arial"/>
          <w:b w:val="0"/>
          <w:bCs/>
        </w:rPr>
        <w:fldChar w:fldCharType="begin"/>
      </w:r>
      <w:r w:rsidRPr="00F03D29">
        <w:rPr>
          <w:rFonts w:cs="Arial"/>
          <w:b w:val="0"/>
          <w:bCs/>
        </w:rPr>
        <w:instrText xml:space="preserve"> TOC \f O \n \h \z \t "Observation" \c </w:instrText>
      </w:r>
      <w:r w:rsidRPr="00F03D29">
        <w:rPr>
          <w:rFonts w:cs="Arial"/>
          <w:b w:val="0"/>
          <w:bCs/>
        </w:rPr>
        <w:fldChar w:fldCharType="separate"/>
      </w:r>
      <w:hyperlink w:anchor="_Toc61562782" w:history="1">
        <w:r w:rsidR="007953FC" w:rsidRPr="00F6731D">
          <w:rPr>
            <w:rStyle w:val="Hyperlink"/>
            <w:rFonts w:cs="Arial"/>
            <w:noProof/>
          </w:rPr>
          <w:t>Observation 1</w:t>
        </w:r>
        <w:r w:rsidR="007953FC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7953FC" w:rsidRPr="00F6731D">
          <w:rPr>
            <w:rStyle w:val="Hyperlink"/>
            <w:rFonts w:cs="Arial"/>
            <w:noProof/>
          </w:rPr>
          <w:t>UEs in RRC_INACTIVE with eDRX cycle length above 10.24 s brings the following benefits compared to UEs in RRC_IDLE with eDRX cycle length above 10.24 s:</w:t>
        </w:r>
      </w:hyperlink>
    </w:p>
    <w:p w14:paraId="501411C1" w14:textId="540F11DE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3" w:history="1">
        <w:r w:rsidRPr="00F6731D">
          <w:rPr>
            <w:rStyle w:val="Hyperlink"/>
            <w:rFonts w:cs="Arial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Increased UE battery lifetime</w:t>
        </w:r>
      </w:hyperlink>
    </w:p>
    <w:p w14:paraId="2CF9F4AD" w14:textId="241170ED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4" w:history="1">
        <w:r w:rsidRPr="00F6731D">
          <w:rPr>
            <w:rStyle w:val="Hyperlink"/>
            <w:rFonts w:cs="Arial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Reduced UE activity time for data transmission</w:t>
        </w:r>
      </w:hyperlink>
    </w:p>
    <w:p w14:paraId="0C2C6957" w14:textId="67AA279F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5" w:history="1">
        <w:r w:rsidRPr="00F6731D">
          <w:rPr>
            <w:rStyle w:val="Hyperlink"/>
            <w:rFonts w:cs="Arial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Reduced signalling overhead</w:t>
        </w:r>
      </w:hyperlink>
    </w:p>
    <w:p w14:paraId="1ED1F5F1" w14:textId="07938615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6" w:history="1">
        <w:r w:rsidRPr="00F6731D">
          <w:rPr>
            <w:rStyle w:val="Hyperlink"/>
            <w:rFonts w:cs="Arial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Reduced transition delay from a power saving state to data transfer state.</w:t>
        </w:r>
      </w:hyperlink>
    </w:p>
    <w:p w14:paraId="77D4CF07" w14:textId="234ECB83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7" w:history="1">
        <w:r w:rsidRPr="00F6731D">
          <w:rPr>
            <w:rStyle w:val="Hyperlink"/>
            <w:rFonts w:eastAsia="Arial"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SA2 has studied methods to support long eDRX cycle in TR 23.724.</w:t>
        </w:r>
      </w:hyperlink>
    </w:p>
    <w:p w14:paraId="3A172D63" w14:textId="217B248D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8" w:history="1">
        <w:r w:rsidRPr="00F6731D">
          <w:rPr>
            <w:rStyle w:val="Hyperlink"/>
            <w:rFonts w:eastAsia="Arial" w:cs="Arial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RAN2 should inform the preference of increasing eDRX cycle length to SA2 and CT1 as outcome and recommendation of the RedCap SI.</w:t>
        </w:r>
      </w:hyperlink>
    </w:p>
    <w:p w14:paraId="263513E5" w14:textId="0B94680C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89" w:history="1">
        <w:r w:rsidRPr="00F6731D">
          <w:rPr>
            <w:rStyle w:val="Hyperlink"/>
            <w:rFonts w:eastAsia="Arial" w:cs="Arial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6731D">
          <w:rPr>
            <w:rStyle w:val="Hyperlink"/>
            <w:rFonts w:cs="Arial"/>
            <w:noProof/>
          </w:rPr>
          <w:t>RAN2 should not restrict the cycle length extension in the study phase before coordinating with SA2/CT1.</w:t>
        </w:r>
      </w:hyperlink>
    </w:p>
    <w:p w14:paraId="62EDD88D" w14:textId="5D49055E" w:rsidR="009E4D2B" w:rsidRPr="00F03D29" w:rsidRDefault="009E4D2B" w:rsidP="009E4D2B">
      <w:pPr>
        <w:pStyle w:val="BodyText"/>
        <w:rPr>
          <w:rFonts w:cs="Arial"/>
          <w:b/>
          <w:bCs/>
        </w:rPr>
      </w:pPr>
      <w:r w:rsidRPr="00F03D29">
        <w:rPr>
          <w:rFonts w:cs="Arial"/>
          <w:b/>
          <w:bCs/>
        </w:rPr>
        <w:fldChar w:fldCharType="end"/>
      </w:r>
    </w:p>
    <w:p w14:paraId="59998AD0" w14:textId="77777777" w:rsidR="009E4D2B" w:rsidRPr="00F03D29" w:rsidRDefault="009E4D2B" w:rsidP="009E4D2B">
      <w:pPr>
        <w:pStyle w:val="BodyText"/>
        <w:rPr>
          <w:rFonts w:cs="Arial"/>
        </w:rPr>
      </w:pPr>
      <w:r w:rsidRPr="00F03D29">
        <w:rPr>
          <w:rFonts w:cs="Arial"/>
        </w:rPr>
        <w:t>Based on the discussion in the previous sections we propose the following:</w:t>
      </w:r>
    </w:p>
    <w:p w14:paraId="25DE36B9" w14:textId="77777777" w:rsidR="007953FC" w:rsidRDefault="009E4D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F03D29">
        <w:rPr>
          <w:rFonts w:cs="Arial"/>
          <w:b w:val="0"/>
          <w:bCs/>
          <w:lang w:val="en-US"/>
        </w:rPr>
        <w:fldChar w:fldCharType="begin"/>
      </w:r>
      <w:r w:rsidRPr="00F03D29">
        <w:rPr>
          <w:rFonts w:cs="Arial"/>
          <w:b w:val="0"/>
          <w:bCs/>
          <w:lang w:val="en-US"/>
        </w:rPr>
        <w:instrText xml:space="preserve"> TOC \n \h \z \t "Proposal" \c </w:instrText>
      </w:r>
      <w:r w:rsidRPr="00F03D29">
        <w:rPr>
          <w:rFonts w:cs="Arial"/>
          <w:b w:val="0"/>
          <w:bCs/>
          <w:lang w:val="en-US"/>
        </w:rPr>
        <w:fldChar w:fldCharType="separate"/>
      </w:r>
      <w:hyperlink w:anchor="_Toc61562790" w:history="1">
        <w:r w:rsidR="007953FC" w:rsidRPr="00740D33">
          <w:rPr>
            <w:rStyle w:val="Hyperlink"/>
            <w:rFonts w:cs="Arial"/>
            <w:noProof/>
          </w:rPr>
          <w:t>Proposal 1</w:t>
        </w:r>
        <w:r w:rsidR="007953FC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7953FC" w:rsidRPr="00740D33">
          <w:rPr>
            <w:rStyle w:val="Hyperlink"/>
            <w:noProof/>
          </w:rPr>
          <w:t>From RAN2 perspective, possibility to use eDRX cycle length above 10.24 s is beneficial for UEs in RRC_INACTIVE and should be recommended to be specified in Rel-16</w:t>
        </w:r>
        <w:r w:rsidR="007953FC" w:rsidRPr="00740D33">
          <w:rPr>
            <w:rStyle w:val="Hyperlink"/>
            <w:rFonts w:cs="Arial"/>
            <w:noProof/>
          </w:rPr>
          <w:t>.</w:t>
        </w:r>
      </w:hyperlink>
    </w:p>
    <w:p w14:paraId="58E61612" w14:textId="77777777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91" w:history="1">
        <w:r w:rsidRPr="00740D33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740D33">
          <w:rPr>
            <w:rStyle w:val="Hyperlink"/>
            <w:rFonts w:cs="Arial"/>
            <w:noProof/>
          </w:rPr>
          <w:t xml:space="preserve">Capture in the TR that </w:t>
        </w:r>
        <w:r w:rsidRPr="00740D33">
          <w:rPr>
            <w:rStyle w:val="Hyperlink"/>
            <w:noProof/>
          </w:rPr>
          <w:t>the impact on higher layers of eDRX cycles longer than 10.24 s needs to be assessed with SA2/CT1.</w:t>
        </w:r>
      </w:hyperlink>
    </w:p>
    <w:p w14:paraId="0DE99998" w14:textId="77777777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92" w:history="1">
        <w:r w:rsidRPr="00740D33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740D33">
          <w:rPr>
            <w:rStyle w:val="Hyperlink"/>
            <w:rFonts w:cs="Arial"/>
            <w:noProof/>
          </w:rPr>
          <w:t>CN should be responsible for the eDRX cycle configuration. CN and RAN paging share the eDRX cycle where gNB receives the information from AMF in "RRC Inactive Assistance Information."</w:t>
        </w:r>
      </w:hyperlink>
    </w:p>
    <w:p w14:paraId="55B602A8" w14:textId="77777777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93" w:history="1">
        <w:r w:rsidRPr="00740D33">
          <w:rPr>
            <w:rStyle w:val="Hyperlink"/>
            <w:rFonts w:eastAsia="SimSun"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740D33">
          <w:rPr>
            <w:rStyle w:val="Hyperlink"/>
            <w:rFonts w:cs="Arial"/>
            <w:noProof/>
          </w:rPr>
          <w:t>Capture all solutions and recommendations for deciding node for the eDRX configuration for RRC_INACTIVE in the TR and down-select during the WI phase.</w:t>
        </w:r>
      </w:hyperlink>
    </w:p>
    <w:p w14:paraId="4290C7D7" w14:textId="77777777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94" w:history="1">
        <w:r w:rsidRPr="00740D33">
          <w:rPr>
            <w:rStyle w:val="Hyperlink"/>
            <w:rFonts w:eastAsia="SimSun"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740D33">
          <w:rPr>
            <w:rStyle w:val="Hyperlink"/>
            <w:rFonts w:eastAsia="SimSun" w:cs="Arial"/>
            <w:noProof/>
          </w:rPr>
          <w:t xml:space="preserve">The higher layer </w:t>
        </w:r>
        <w:r w:rsidRPr="00740D33">
          <w:rPr>
            <w:rStyle w:val="Hyperlink"/>
            <w:noProof/>
          </w:rPr>
          <w:t>impact on RAN CN based DRX cycle configuration needs to be evaluated with SA2 and CT1.</w:t>
        </w:r>
      </w:hyperlink>
    </w:p>
    <w:p w14:paraId="474F50A8" w14:textId="77777777" w:rsidR="007953FC" w:rsidRDefault="007953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61562795" w:history="1">
        <w:r w:rsidRPr="00740D33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740D33">
          <w:rPr>
            <w:rStyle w:val="Hyperlink"/>
            <w:rFonts w:cs="Arial"/>
            <w:noProof/>
          </w:rPr>
          <w:t>Capture the above recommendations from the SI phase in the TR.</w:t>
        </w:r>
      </w:hyperlink>
    </w:p>
    <w:p w14:paraId="44F33CFA" w14:textId="48D616CC" w:rsidR="00C01F33" w:rsidRPr="00F03D29" w:rsidRDefault="009E4D2B" w:rsidP="009E4D2B">
      <w:pPr>
        <w:pStyle w:val="BodyText"/>
        <w:rPr>
          <w:rFonts w:cs="Arial"/>
          <w:b/>
          <w:bCs/>
        </w:rPr>
      </w:pPr>
      <w:r w:rsidRPr="00F03D29">
        <w:rPr>
          <w:rFonts w:cs="Arial"/>
          <w:b/>
          <w:bCs/>
          <w:lang w:val="en-US"/>
        </w:rPr>
        <w:fldChar w:fldCharType="end"/>
      </w:r>
    </w:p>
    <w:p w14:paraId="427728F3" w14:textId="2026AAA8" w:rsidR="00F507D1" w:rsidRPr="00F03D29" w:rsidRDefault="00F507D1" w:rsidP="00CE0424">
      <w:pPr>
        <w:pStyle w:val="Heading1"/>
        <w:rPr>
          <w:rFonts w:cs="Arial"/>
        </w:rPr>
      </w:pPr>
      <w:bookmarkStart w:id="20" w:name="_In-sequence_SDU_delivery"/>
      <w:bookmarkEnd w:id="20"/>
      <w:r w:rsidRPr="00F03D29">
        <w:rPr>
          <w:rFonts w:cs="Arial"/>
        </w:rPr>
        <w:t>References</w:t>
      </w:r>
    </w:p>
    <w:p w14:paraId="00DC0229" w14:textId="6DE07A81" w:rsidR="004942E1" w:rsidRPr="00DD7DAA" w:rsidRDefault="00DD7DAA" w:rsidP="00DD7DAA">
      <w:pPr>
        <w:pStyle w:val="Reference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21" w:name="_Ref54257603"/>
      <w:bookmarkStart w:id="22" w:name="_Ref21087754"/>
      <w:bookmarkStart w:id="23" w:name="_Ref7703255"/>
      <w:bookmarkStart w:id="24" w:name="_Ref16540476"/>
      <w:bookmarkStart w:id="25" w:name="_Hlk4353930"/>
      <w:bookmarkStart w:id="26" w:name="_Ref174151459"/>
      <w:bookmarkStart w:id="27" w:name="_Ref189809556"/>
      <w:r w:rsidRPr="00207523">
        <w:rPr>
          <w:lang w:val="en-US" w:eastAsia="en-US"/>
        </w:rPr>
        <w:t>RP-202704,</w:t>
      </w:r>
      <w:r w:rsidRPr="00207523">
        <w:rPr>
          <w:lang w:val="en-US"/>
        </w:rPr>
        <w:t xml:space="preserve"> </w:t>
      </w:r>
      <w:r w:rsidR="006604F2" w:rsidRPr="00207523">
        <w:rPr>
          <w:lang w:val="en-US"/>
        </w:rPr>
        <w:t>"</w:t>
      </w:r>
      <w:r w:rsidRPr="00743466">
        <w:rPr>
          <w:lang w:val="en-US"/>
        </w:rPr>
        <w:t>Revised SID on Study on support of reduced capability NR devices</w:t>
      </w:r>
      <w:r w:rsidR="006604F2">
        <w:rPr>
          <w:lang w:val="en-US"/>
        </w:rPr>
        <w:t>"</w:t>
      </w:r>
      <w:r w:rsidRPr="00743466">
        <w:rPr>
          <w:lang w:val="en-US"/>
        </w:rPr>
        <w:t>, Ericsson, RAN#90e, Online, December 2020.</w:t>
      </w:r>
      <w:bookmarkEnd w:id="21"/>
      <w:bookmarkEnd w:id="22"/>
      <w:bookmarkEnd w:id="23"/>
      <w:bookmarkEnd w:id="24"/>
      <w:bookmarkEnd w:id="25"/>
    </w:p>
    <w:p w14:paraId="111AF7E4" w14:textId="011074AE" w:rsidR="001C1AE3" w:rsidRPr="006C1DD6" w:rsidRDefault="001C1AE3" w:rsidP="001F5B1D">
      <w:pPr>
        <w:pStyle w:val="Reference"/>
        <w:numPr>
          <w:ilvl w:val="0"/>
          <w:numId w:val="15"/>
        </w:numPr>
        <w:rPr>
          <w:rFonts w:cs="Arial"/>
        </w:rPr>
      </w:pPr>
      <w:r w:rsidRPr="006C1DD6">
        <w:rPr>
          <w:rFonts w:cs="Arial"/>
        </w:rPr>
        <w:t>RP-202933, New WID on support of reduced capability NR devices, December 7-11, 2020</w:t>
      </w:r>
    </w:p>
    <w:p w14:paraId="4CA4E76A" w14:textId="3767A102" w:rsidR="004942E1" w:rsidRPr="006C1DD6" w:rsidRDefault="004942E1" w:rsidP="001F5B1D">
      <w:pPr>
        <w:pStyle w:val="Reference"/>
        <w:numPr>
          <w:ilvl w:val="0"/>
          <w:numId w:val="15"/>
        </w:numPr>
        <w:rPr>
          <w:rFonts w:cs="Arial"/>
        </w:rPr>
      </w:pPr>
      <w:r w:rsidRPr="00207523">
        <w:rPr>
          <w:rFonts w:cs="Arial"/>
        </w:rPr>
        <w:t>RP-201676</w:t>
      </w:r>
      <w:r w:rsidRPr="006C1DD6">
        <w:rPr>
          <w:rFonts w:cs="Arial"/>
        </w:rPr>
        <w:t xml:space="preserve">, </w:t>
      </w:r>
      <w:r w:rsidR="006604F2">
        <w:rPr>
          <w:rFonts w:cs="Arial"/>
        </w:rPr>
        <w:t>s</w:t>
      </w:r>
      <w:r w:rsidRPr="006C1DD6">
        <w:rPr>
          <w:rFonts w:cs="Arial"/>
        </w:rPr>
        <w:t xml:space="preserve">tudy on support of reduced capability NR devices, </w:t>
      </w:r>
      <w:r w:rsidR="005049F1" w:rsidRPr="006C1DD6">
        <w:rPr>
          <w:rFonts w:cs="Arial"/>
        </w:rPr>
        <w:t>Status Report to TSG, September 14-18,2020.</w:t>
      </w:r>
    </w:p>
    <w:p w14:paraId="24588DF9" w14:textId="389E0990" w:rsidR="006B37C8" w:rsidRPr="006C1DD6" w:rsidRDefault="00960CDC" w:rsidP="006B37C8">
      <w:pPr>
        <w:pStyle w:val="Reference"/>
        <w:numPr>
          <w:ilvl w:val="0"/>
          <w:numId w:val="15"/>
        </w:numPr>
        <w:rPr>
          <w:rFonts w:eastAsia="Arial" w:cs="Arial"/>
        </w:rPr>
      </w:pPr>
      <w:bookmarkStart w:id="28" w:name="_Ref61550386"/>
      <w:r>
        <w:rPr>
          <w:rFonts w:eastAsiaTheme="minorEastAsia"/>
        </w:rPr>
        <w:t xml:space="preserve">R2-2009116 </w:t>
      </w:r>
      <w:r w:rsidRPr="00014557">
        <w:rPr>
          <w:rFonts w:eastAsiaTheme="minorEastAsia"/>
        </w:rPr>
        <w:t xml:space="preserve">Further considerations for </w:t>
      </w:r>
      <w:proofErr w:type="spellStart"/>
      <w:r w:rsidRPr="00014557">
        <w:rPr>
          <w:rFonts w:eastAsiaTheme="minorEastAsia"/>
        </w:rPr>
        <w:t>eDRX</w:t>
      </w:r>
      <w:proofErr w:type="spellEnd"/>
      <w:r>
        <w:rPr>
          <w:rFonts w:eastAsiaTheme="minorEastAsia"/>
        </w:rPr>
        <w:t xml:space="preserve">; </w:t>
      </w:r>
      <w:r w:rsidRPr="00014557">
        <w:rPr>
          <w:rFonts w:eastAsiaTheme="minorEastAsia"/>
        </w:rPr>
        <w:t>MediaTek Inc</w:t>
      </w:r>
      <w:bookmarkEnd w:id="28"/>
      <w:r w:rsidRPr="006C1DD6" w:rsidDel="00960CDC">
        <w:rPr>
          <w:rFonts w:cs="Arial"/>
        </w:rPr>
        <w:t xml:space="preserve"> </w:t>
      </w:r>
    </w:p>
    <w:p w14:paraId="2CB8B47D" w14:textId="3F3BB064" w:rsidR="0049231E" w:rsidRDefault="0049231E" w:rsidP="0049231E">
      <w:pPr>
        <w:pStyle w:val="Reference"/>
        <w:numPr>
          <w:ilvl w:val="0"/>
          <w:numId w:val="15"/>
        </w:numPr>
        <w:rPr>
          <w:rFonts w:eastAsiaTheme="minorEastAsia"/>
        </w:rPr>
      </w:pPr>
      <w:bookmarkStart w:id="29" w:name="_Ref58851459"/>
      <w:r>
        <w:rPr>
          <w:rFonts w:eastAsiaTheme="minorEastAsia"/>
        </w:rPr>
        <w:t>TR 38.913, s</w:t>
      </w:r>
      <w:r w:rsidRPr="00803FE4">
        <w:rPr>
          <w:rFonts w:eastAsiaTheme="minorEastAsia"/>
        </w:rPr>
        <w:t>tudy on scenarios and requirements for next generation access technologies</w:t>
      </w:r>
    </w:p>
    <w:p w14:paraId="737115C3" w14:textId="3A4BEA46" w:rsidR="00FE1D6E" w:rsidRPr="006C1DD6" w:rsidRDefault="00FE1D6E" w:rsidP="00803FE4">
      <w:pPr>
        <w:pStyle w:val="Reference"/>
        <w:numPr>
          <w:ilvl w:val="0"/>
          <w:numId w:val="15"/>
        </w:numPr>
        <w:rPr>
          <w:rFonts w:eastAsiaTheme="minorEastAsia" w:cs="Arial"/>
        </w:rPr>
      </w:pPr>
      <w:r w:rsidRPr="006C1DD6">
        <w:rPr>
          <w:rFonts w:eastAsiaTheme="minorEastAsia" w:cs="Arial"/>
        </w:rPr>
        <w:t xml:space="preserve">R2-2009620 </w:t>
      </w:r>
      <w:proofErr w:type="spellStart"/>
      <w:r w:rsidRPr="006C1DD6">
        <w:rPr>
          <w:rFonts w:eastAsiaTheme="minorEastAsia" w:cs="Arial"/>
        </w:rPr>
        <w:t>RedCap</w:t>
      </w:r>
      <w:proofErr w:type="spellEnd"/>
      <w:r w:rsidRPr="006C1DD6">
        <w:rPr>
          <w:rFonts w:eastAsiaTheme="minorEastAsia" w:cs="Arial"/>
        </w:rPr>
        <w:t xml:space="preserve"> power saving enhancements; Ericsson</w:t>
      </w:r>
      <w:bookmarkEnd w:id="29"/>
      <w:r w:rsidRPr="006C1DD6">
        <w:rPr>
          <w:rFonts w:eastAsiaTheme="minorEastAsia" w:cs="Arial"/>
        </w:rPr>
        <w:t>. RAN#112, November 2020.</w:t>
      </w:r>
    </w:p>
    <w:p w14:paraId="2215989E" w14:textId="3949E67B" w:rsidR="00FE1D6E" w:rsidRPr="006C1DD6" w:rsidRDefault="00FE1D6E" w:rsidP="00803FE4">
      <w:pPr>
        <w:pStyle w:val="Reference"/>
        <w:numPr>
          <w:ilvl w:val="0"/>
          <w:numId w:val="15"/>
        </w:numPr>
        <w:rPr>
          <w:rFonts w:eastAsiaTheme="minorEastAsia" w:cs="Arial"/>
        </w:rPr>
      </w:pPr>
      <w:r w:rsidRPr="006C1DD6">
        <w:rPr>
          <w:rFonts w:eastAsiaTheme="minorEastAsia" w:cs="Arial"/>
        </w:rPr>
        <w:t xml:space="preserve">TR 22.261, </w:t>
      </w:r>
      <w:r w:rsidRPr="00803FE4">
        <w:rPr>
          <w:rFonts w:eastAsiaTheme="minorEastAsia"/>
        </w:rPr>
        <w:t>Service requirements for the 5G system, 18.1.0, December 2020.</w:t>
      </w:r>
    </w:p>
    <w:p w14:paraId="067C50C0" w14:textId="29F314F0" w:rsidR="00A82CD4" w:rsidRPr="006C1DD6" w:rsidRDefault="00A82CD4" w:rsidP="00803FE4">
      <w:pPr>
        <w:pStyle w:val="Reference"/>
        <w:numPr>
          <w:ilvl w:val="0"/>
          <w:numId w:val="15"/>
        </w:numPr>
        <w:rPr>
          <w:rFonts w:eastAsiaTheme="minorEastAsia" w:cs="Arial"/>
        </w:rPr>
      </w:pPr>
      <w:r w:rsidRPr="006C1DD6">
        <w:rPr>
          <w:rFonts w:eastAsiaTheme="minorEastAsia" w:cs="Arial"/>
        </w:rPr>
        <w:t xml:space="preserve">TS 24.501, </w:t>
      </w:r>
      <w:r w:rsidRPr="00803FE4">
        <w:rPr>
          <w:rFonts w:eastAsiaTheme="minorEastAsia"/>
        </w:rPr>
        <w:t>Non-Access-Stratum (NAS) protocol for 5G System (5GS); Stage 3, 17.1.0, December 2020.</w:t>
      </w:r>
    </w:p>
    <w:p w14:paraId="38CDC75C" w14:textId="6CE5ED83" w:rsidR="00A82CD4" w:rsidRPr="006C1DD6" w:rsidRDefault="00A82CD4" w:rsidP="00803FE4">
      <w:pPr>
        <w:pStyle w:val="Reference"/>
        <w:numPr>
          <w:ilvl w:val="0"/>
          <w:numId w:val="15"/>
        </w:numPr>
        <w:rPr>
          <w:rFonts w:eastAsiaTheme="minorEastAsia" w:cs="Arial"/>
        </w:rPr>
      </w:pPr>
      <w:r w:rsidRPr="006C1DD6">
        <w:rPr>
          <w:rFonts w:eastAsiaTheme="minorEastAsia" w:cs="Arial"/>
        </w:rPr>
        <w:t xml:space="preserve">TS 24.301, </w:t>
      </w:r>
      <w:r w:rsidRPr="00803FE4">
        <w:rPr>
          <w:rFonts w:eastAsiaTheme="minorEastAsia"/>
        </w:rPr>
        <w:t>Non-Access-Stratum (NAS) protocol for Evolved Packet System (EPS); Stage 3, 17.1.0, December 2020.</w:t>
      </w:r>
    </w:p>
    <w:p w14:paraId="4BD5AAE8" w14:textId="6BCE59AC" w:rsidR="006C1DD6" w:rsidRPr="009F42B3" w:rsidRDefault="006C1DD6" w:rsidP="00803FE4">
      <w:pPr>
        <w:pStyle w:val="Reference"/>
        <w:numPr>
          <w:ilvl w:val="0"/>
          <w:numId w:val="15"/>
        </w:numPr>
        <w:rPr>
          <w:rFonts w:eastAsiaTheme="minorEastAsia" w:cs="Arial"/>
        </w:rPr>
      </w:pPr>
      <w:r w:rsidRPr="006C1DD6">
        <w:rPr>
          <w:rFonts w:eastAsiaTheme="minorEastAsia" w:cs="Arial"/>
        </w:rPr>
        <w:t>TR 23.724, Study on Cellular Internet of Things (</w:t>
      </w:r>
      <w:proofErr w:type="spellStart"/>
      <w:r w:rsidRPr="006C1DD6">
        <w:rPr>
          <w:rFonts w:eastAsiaTheme="minorEastAsia" w:cs="Arial"/>
        </w:rPr>
        <w:t>CIoT</w:t>
      </w:r>
      <w:proofErr w:type="spellEnd"/>
      <w:r w:rsidRPr="006C1DD6">
        <w:rPr>
          <w:rFonts w:eastAsiaTheme="minorEastAsia" w:cs="Arial"/>
        </w:rPr>
        <w:t>) support and evolution for the 5G System (5GS)</w:t>
      </w:r>
      <w:r w:rsidR="00DB19EC">
        <w:rPr>
          <w:rFonts w:eastAsiaTheme="minorEastAsia" w:cs="Arial"/>
        </w:rPr>
        <w:t>, June 2019.</w:t>
      </w:r>
    </w:p>
    <w:p w14:paraId="19E4A885" w14:textId="4BC1ABD6" w:rsidR="009F42B3" w:rsidDel="0049231E" w:rsidRDefault="009F42B3" w:rsidP="00803FE4">
      <w:pPr>
        <w:pStyle w:val="Reference"/>
        <w:numPr>
          <w:ilvl w:val="0"/>
          <w:numId w:val="15"/>
        </w:numPr>
        <w:rPr>
          <w:rFonts w:eastAsiaTheme="minorEastAsia"/>
        </w:rPr>
      </w:pPr>
      <w:bookmarkStart w:id="30" w:name="_Ref58851457"/>
      <w:r w:rsidDel="0049231E">
        <w:rPr>
          <w:rFonts w:eastAsiaTheme="minorEastAsia"/>
        </w:rPr>
        <w:t xml:space="preserve">R2-2009247 </w:t>
      </w:r>
      <w:r w:rsidRPr="00B44294" w:rsidDel="0049231E">
        <w:rPr>
          <w:rFonts w:eastAsiaTheme="minorEastAsia"/>
        </w:rPr>
        <w:t xml:space="preserve">Discussion on </w:t>
      </w:r>
      <w:proofErr w:type="spellStart"/>
      <w:r w:rsidRPr="00B44294" w:rsidDel="0049231E">
        <w:rPr>
          <w:rFonts w:eastAsiaTheme="minorEastAsia"/>
        </w:rPr>
        <w:t>eDRX</w:t>
      </w:r>
      <w:proofErr w:type="spellEnd"/>
      <w:r w:rsidRPr="00B44294" w:rsidDel="0049231E">
        <w:rPr>
          <w:rFonts w:eastAsiaTheme="minorEastAsia"/>
        </w:rPr>
        <w:t xml:space="preserve"> for Redcap UE</w:t>
      </w:r>
      <w:r w:rsidDel="0049231E">
        <w:rPr>
          <w:rFonts w:eastAsiaTheme="minorEastAsia"/>
        </w:rPr>
        <w:t xml:space="preserve">; </w:t>
      </w:r>
      <w:r w:rsidRPr="00B44294" w:rsidDel="0049231E">
        <w:rPr>
          <w:rFonts w:eastAsiaTheme="minorEastAsia"/>
        </w:rPr>
        <w:t xml:space="preserve">ZTE Corporation, </w:t>
      </w:r>
      <w:proofErr w:type="spellStart"/>
      <w:r w:rsidRPr="00B44294" w:rsidDel="0049231E">
        <w:rPr>
          <w:rFonts w:eastAsiaTheme="minorEastAsia"/>
        </w:rPr>
        <w:t>Sanechips</w:t>
      </w:r>
      <w:proofErr w:type="spellEnd"/>
    </w:p>
    <w:p w14:paraId="5913343A" w14:textId="6FEAB8FA" w:rsidR="003A7EF3" w:rsidRPr="0049231E" w:rsidRDefault="009F42B3" w:rsidP="00803FE4">
      <w:pPr>
        <w:pStyle w:val="Reference"/>
        <w:numPr>
          <w:ilvl w:val="0"/>
          <w:numId w:val="15"/>
        </w:numPr>
        <w:rPr>
          <w:rFonts w:eastAsiaTheme="minorEastAsia"/>
        </w:rPr>
      </w:pPr>
      <w:bookmarkStart w:id="31" w:name="_Ref58853404"/>
      <w:r w:rsidRPr="0033103B">
        <w:rPr>
          <w:rFonts w:eastAsiaTheme="minorEastAsia"/>
        </w:rPr>
        <w:t xml:space="preserve">R2-2009363 </w:t>
      </w:r>
      <w:r w:rsidRPr="0033103B">
        <w:rPr>
          <w:rFonts w:eastAsia="SimSun" w:hint="eastAsia"/>
        </w:rPr>
        <w:t xml:space="preserve">On </w:t>
      </w:r>
      <w:proofErr w:type="spellStart"/>
      <w:r w:rsidRPr="0033103B">
        <w:rPr>
          <w:rFonts w:eastAsia="SimSun" w:hint="eastAsia"/>
        </w:rPr>
        <w:t>eDRX</w:t>
      </w:r>
      <w:proofErr w:type="spellEnd"/>
      <w:r w:rsidRPr="0033103B">
        <w:rPr>
          <w:rFonts w:eastAsia="SimSun" w:hint="eastAsia"/>
        </w:rPr>
        <w:t xml:space="preserve"> for NR RRC Inactive and Idle</w:t>
      </w:r>
      <w:r w:rsidRPr="0033103B">
        <w:rPr>
          <w:rFonts w:eastAsia="SimSun"/>
        </w:rPr>
        <w:t>; CATT</w:t>
      </w:r>
      <w:bookmarkEnd w:id="26"/>
      <w:bookmarkEnd w:id="27"/>
      <w:bookmarkEnd w:id="30"/>
      <w:bookmarkEnd w:id="31"/>
    </w:p>
    <w:p w14:paraId="1AC7480F" w14:textId="0134C7D7" w:rsidR="0049231E" w:rsidRPr="0049231E" w:rsidRDefault="0049231E" w:rsidP="0049231E">
      <w:pPr>
        <w:pStyle w:val="Reference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 xml:space="preserve">TR 36.912, </w:t>
      </w:r>
      <w:r w:rsidRPr="0049231E">
        <w:rPr>
          <w:rFonts w:eastAsiaTheme="minorEastAsia"/>
        </w:rPr>
        <w:t xml:space="preserve">Feasibility study </w:t>
      </w:r>
      <w:proofErr w:type="spellStart"/>
      <w:r w:rsidRPr="0049231E">
        <w:rPr>
          <w:rFonts w:eastAsiaTheme="minorEastAsia"/>
        </w:rPr>
        <w:t>forFurther</w:t>
      </w:r>
      <w:proofErr w:type="spellEnd"/>
      <w:r w:rsidRPr="0049231E">
        <w:rPr>
          <w:rFonts w:eastAsiaTheme="minorEastAsia"/>
        </w:rPr>
        <w:t xml:space="preserve"> Advancements for E-UTRA (LTE-Advanced)</w:t>
      </w:r>
      <w:r>
        <w:rPr>
          <w:rFonts w:eastAsiaTheme="minorEastAsia"/>
        </w:rPr>
        <w:t>, 16.0.0, July 2020.</w:t>
      </w:r>
    </w:p>
    <w:p w14:paraId="5ADEF165" w14:textId="18D17AAB" w:rsidR="005712A6" w:rsidRDefault="00650791" w:rsidP="00803FE4">
      <w:pPr>
        <w:pStyle w:val="Reference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 xml:space="preserve">TS </w:t>
      </w:r>
      <w:r w:rsidR="005712A6">
        <w:rPr>
          <w:rFonts w:eastAsiaTheme="minorEastAsia"/>
        </w:rPr>
        <w:t>3</w:t>
      </w:r>
      <w:r>
        <w:rPr>
          <w:rFonts w:eastAsiaTheme="minorEastAsia"/>
        </w:rPr>
        <w:t>6.331</w:t>
      </w:r>
      <w:r w:rsidR="004C1B7A">
        <w:rPr>
          <w:rFonts w:eastAsiaTheme="minorEastAsia"/>
        </w:rPr>
        <w:t xml:space="preserve">, </w:t>
      </w:r>
      <w:r w:rsidR="004C1B7A" w:rsidRPr="004C1B7A">
        <w:rPr>
          <w:rFonts w:eastAsiaTheme="minorEastAsia"/>
        </w:rPr>
        <w:t>Evolved Universal Terrestrial Radio Access (E-UTRA); Radio Resource Control (RRC); Protocol specification</w:t>
      </w:r>
      <w:r w:rsidR="004C1B7A">
        <w:rPr>
          <w:rFonts w:eastAsiaTheme="minorEastAsia"/>
        </w:rPr>
        <w:t>, 16.3.0, January 2021</w:t>
      </w:r>
    </w:p>
    <w:p w14:paraId="6B5046C4" w14:textId="0B87246C" w:rsidR="00A97919" w:rsidRPr="00B45E24" w:rsidRDefault="00650791" w:rsidP="00B45E24">
      <w:pPr>
        <w:pStyle w:val="Reference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lastRenderedPageBreak/>
        <w:t>TS 38.331</w:t>
      </w:r>
      <w:r w:rsidR="004B6666">
        <w:rPr>
          <w:rFonts w:eastAsiaTheme="minorEastAsia"/>
        </w:rPr>
        <w:t xml:space="preserve"> </w:t>
      </w:r>
      <w:r w:rsidR="004B6666" w:rsidRPr="004B6666">
        <w:rPr>
          <w:rFonts w:eastAsiaTheme="minorEastAsia"/>
        </w:rPr>
        <w:t>NR;</w:t>
      </w:r>
      <w:r w:rsidR="004B6666">
        <w:rPr>
          <w:rFonts w:eastAsiaTheme="minorEastAsia"/>
        </w:rPr>
        <w:t xml:space="preserve"> </w:t>
      </w:r>
      <w:r w:rsidR="004B6666" w:rsidRPr="004B6666">
        <w:rPr>
          <w:rFonts w:eastAsiaTheme="minorEastAsia"/>
        </w:rPr>
        <w:t>Radio Resource Control (RRC) protocol specification</w:t>
      </w:r>
      <w:r w:rsidR="004C1B7A">
        <w:rPr>
          <w:rFonts w:eastAsiaTheme="minorEastAsia"/>
        </w:rPr>
        <w:t>, 16.3.1, January 2021</w:t>
      </w:r>
    </w:p>
    <w:p w14:paraId="660425C6" w14:textId="00C6FA2F" w:rsidR="00A97919" w:rsidRPr="00F03D29" w:rsidRDefault="00A97919" w:rsidP="00A97919">
      <w:pPr>
        <w:pStyle w:val="Heading1"/>
        <w:rPr>
          <w:rFonts w:cs="Arial"/>
        </w:rPr>
      </w:pPr>
      <w:r>
        <w:rPr>
          <w:rFonts w:cs="Arial"/>
        </w:rPr>
        <w:t>Appendix</w:t>
      </w:r>
    </w:p>
    <w:p w14:paraId="29391136" w14:textId="75F958DB" w:rsidR="00A97919" w:rsidRDefault="00A97919" w:rsidP="00803FE4">
      <w:pPr>
        <w:pStyle w:val="BodyText"/>
        <w:overflowPunct/>
        <w:autoSpaceDE/>
        <w:autoSpaceDN/>
        <w:adjustRightInd/>
        <w:textAlignment w:val="auto"/>
        <w:rPr>
          <w:rFonts w:ascii="CG Times (WN)" w:hAnsi="CG Times (WN)"/>
          <w:lang w:eastAsia="en-GB"/>
        </w:rPr>
      </w:pPr>
      <w:r>
        <w:rPr>
          <w:rFonts w:eastAsiaTheme="minorEastAsia"/>
        </w:rPr>
        <w:t>The table below list</w:t>
      </w:r>
      <w:r w:rsidR="00DF1927">
        <w:rPr>
          <w:rFonts w:eastAsiaTheme="minorEastAsia"/>
        </w:rPr>
        <w:t>s</w:t>
      </w:r>
      <w:r>
        <w:rPr>
          <w:rFonts w:eastAsiaTheme="minorEastAsia"/>
        </w:rPr>
        <w:t xml:space="preserve"> the value</w:t>
      </w:r>
      <w:r w:rsidR="00946CE8">
        <w:rPr>
          <w:rFonts w:eastAsiaTheme="minorEastAsia"/>
        </w:rPr>
        <w:t>s</w:t>
      </w:r>
      <w:r>
        <w:rPr>
          <w:rFonts w:eastAsiaTheme="minorEastAsia"/>
        </w:rPr>
        <w:t xml:space="preserve"> used to calculate the transition delay</w:t>
      </w:r>
      <w:r w:rsidR="00650791">
        <w:rPr>
          <w:rFonts w:eastAsiaTheme="minorEastAsia"/>
        </w:rPr>
        <w:t>. We consider the process delay listed in section 12 of TS 36.331 for LTE</w:t>
      </w:r>
      <w:r w:rsidR="00AC6142">
        <w:rPr>
          <w:rFonts w:eastAsiaTheme="minorEastAsia"/>
        </w:rPr>
        <w:t>-A</w:t>
      </w:r>
      <w:r w:rsidR="00650791">
        <w:rPr>
          <w:rFonts w:eastAsiaTheme="minorEastAsia"/>
        </w:rPr>
        <w:t xml:space="preserve"> and TS 38.331 for NR. We </w:t>
      </w:r>
      <w:r w:rsidR="000C73C1">
        <w:rPr>
          <w:rFonts w:eastAsiaTheme="minorEastAsia"/>
        </w:rPr>
        <w:t>assume</w:t>
      </w:r>
      <w:r w:rsidR="00650791">
        <w:rPr>
          <w:rFonts w:eastAsiaTheme="minorEastAsia"/>
        </w:rPr>
        <w:t xml:space="preserve"> 1ms TTI for LTE and </w:t>
      </w:r>
      <w:r w:rsidR="00482D3F">
        <w:rPr>
          <w:rFonts w:eastAsiaTheme="minorEastAsia"/>
        </w:rPr>
        <w:t xml:space="preserve">2 </w:t>
      </w:r>
      <w:r w:rsidR="00650791">
        <w:rPr>
          <w:rFonts w:eastAsiaTheme="minorEastAsia"/>
        </w:rPr>
        <w:t xml:space="preserve">symbol TTI for NR for simplicity. </w:t>
      </w:r>
      <w:r w:rsidR="006604F2">
        <w:rPr>
          <w:rFonts w:eastAsiaTheme="minorEastAsia"/>
        </w:rPr>
        <w:t>We also considered LTE-A process delay as the default process delay for NR, if the NR specifications do</w:t>
      </w:r>
      <w:r w:rsidR="00650791">
        <w:rPr>
          <w:rFonts w:eastAsiaTheme="minorEastAsia"/>
        </w:rPr>
        <w:t xml:space="preserve"> not list the process delay.</w:t>
      </w:r>
      <w:r w:rsidR="00C852F6">
        <w:rPr>
          <w:rFonts w:eastAsiaTheme="minorEastAsia"/>
        </w:rPr>
        <w:t xml:space="preserve"> Note that the process delay is </w:t>
      </w:r>
      <w:r w:rsidR="00AC6142">
        <w:rPr>
          <w:rFonts w:eastAsiaTheme="minorEastAsia"/>
        </w:rPr>
        <w:t>implementation</w:t>
      </w:r>
      <w:r w:rsidR="006604F2">
        <w:rPr>
          <w:rFonts w:eastAsiaTheme="minorEastAsia"/>
        </w:rPr>
        <w:t>-</w:t>
      </w:r>
      <w:r w:rsidR="00C852F6">
        <w:rPr>
          <w:rFonts w:eastAsiaTheme="minorEastAsia"/>
        </w:rPr>
        <w:t xml:space="preserve">dependent of the UE, AMF and </w:t>
      </w:r>
      <w:proofErr w:type="spellStart"/>
      <w:r w:rsidR="00C852F6">
        <w:rPr>
          <w:rFonts w:eastAsiaTheme="minorEastAsia"/>
        </w:rPr>
        <w:t>gNB</w:t>
      </w:r>
      <w:proofErr w:type="spellEnd"/>
      <w:r w:rsidR="00C852F6">
        <w:rPr>
          <w:rFonts w:eastAsiaTheme="minorEastAsia"/>
        </w:rPr>
        <w:t>/</w:t>
      </w:r>
      <w:proofErr w:type="spellStart"/>
      <w:r w:rsidR="00C852F6">
        <w:rPr>
          <w:rFonts w:eastAsiaTheme="minorEastAsia"/>
        </w:rPr>
        <w:t>eNB</w:t>
      </w:r>
      <w:proofErr w:type="spellEnd"/>
      <w:r w:rsidR="00C852F6">
        <w:rPr>
          <w:rFonts w:eastAsiaTheme="minorEastAsia"/>
        </w:rPr>
        <w:t>.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LINK Excel.Sheet.12 "https://ericsson-my.sharepoint.com/personal/istiak_hossain_ericsson_com/Documents/battery_efficiency_input_and_results%20(version%205).xlsx" "RRC procedures delay!R1C2:R21C5" \a \f 5 \h  \* MERGEFORMAT </w:instrText>
      </w:r>
      <w:r>
        <w:rPr>
          <w:rFonts w:eastAsiaTheme="minorEastAsia"/>
        </w:rPr>
        <w:fldChar w:fldCharType="separate"/>
      </w:r>
    </w:p>
    <w:p w14:paraId="786A27AE" w14:textId="2A7FF79C" w:rsidR="00456074" w:rsidRPr="00790581" w:rsidRDefault="00A97919" w:rsidP="00803FE4">
      <w:pPr>
        <w:pStyle w:val="Heading5"/>
        <w:jc w:val="center"/>
        <w:rPr>
          <w:rFonts w:eastAsiaTheme="minorEastAsia"/>
        </w:rPr>
      </w:pPr>
      <w:r>
        <w:rPr>
          <w:rFonts w:eastAsiaTheme="minorEastAsia"/>
        </w:rPr>
        <w:fldChar w:fldCharType="end"/>
      </w:r>
      <w:r w:rsidR="00AC6142">
        <w:rPr>
          <w:rFonts w:eastAsiaTheme="minorEastAsia"/>
        </w:rPr>
        <w:t xml:space="preserve">Table 1: </w:t>
      </w:r>
      <w:r w:rsidR="00803FE4">
        <w:rPr>
          <w:rFonts w:eastAsiaTheme="minorEastAsia"/>
        </w:rPr>
        <w:t>C-Plane signalling and process delay inputs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4"/>
        <w:gridCol w:w="1416"/>
        <w:gridCol w:w="1317"/>
        <w:gridCol w:w="1842"/>
      </w:tblGrid>
      <w:tr w:rsidR="00456074" w:rsidRPr="00456074" w14:paraId="7100252E" w14:textId="77777777" w:rsidTr="00456074">
        <w:trPr>
          <w:trHeight w:val="1550"/>
        </w:trPr>
        <w:tc>
          <w:tcPr>
            <w:tcW w:w="5430" w:type="dxa"/>
            <w:hideMark/>
          </w:tcPr>
          <w:p w14:paraId="1B8131C1" w14:textId="77777777" w:rsidR="00456074" w:rsidRPr="00456074" w:rsidRDefault="00456074" w:rsidP="00456074">
            <w:pPr>
              <w:pStyle w:val="BodyText"/>
              <w:jc w:val="center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>Description</w:t>
            </w:r>
          </w:p>
        </w:tc>
        <w:tc>
          <w:tcPr>
            <w:tcW w:w="1416" w:type="dxa"/>
            <w:hideMark/>
          </w:tcPr>
          <w:p w14:paraId="465E702F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 xml:space="preserve">LTE-A (1ms TTI, 1 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processing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delay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>)</w:t>
            </w:r>
          </w:p>
        </w:tc>
        <w:tc>
          <w:tcPr>
            <w:tcW w:w="3074" w:type="dxa"/>
            <w:gridSpan w:val="2"/>
            <w:hideMark/>
          </w:tcPr>
          <w:p w14:paraId="3002A852" w14:textId="407A1AFC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>NR (</w:t>
            </w:r>
            <w:r w:rsidR="00482D3F">
              <w:rPr>
                <w:rFonts w:eastAsiaTheme="minorEastAsia"/>
                <w:b/>
                <w:bCs/>
              </w:rPr>
              <w:t>2</w:t>
            </w:r>
            <w:r w:rsidRPr="00456074"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symbol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 xml:space="preserve"> TTI, 1 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processing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delay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>)</w:t>
            </w:r>
          </w:p>
        </w:tc>
      </w:tr>
      <w:tr w:rsidR="00456074" w:rsidRPr="00456074" w14:paraId="50A21B1A" w14:textId="77777777" w:rsidTr="00456074">
        <w:trPr>
          <w:trHeight w:val="290"/>
        </w:trPr>
        <w:tc>
          <w:tcPr>
            <w:tcW w:w="5430" w:type="dxa"/>
            <w:hideMark/>
          </w:tcPr>
          <w:p w14:paraId="2D9F5C49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</w:p>
        </w:tc>
        <w:tc>
          <w:tcPr>
            <w:tcW w:w="1416" w:type="dxa"/>
            <w:noWrap/>
            <w:hideMark/>
          </w:tcPr>
          <w:p w14:paraId="55A418B0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>RRC_IDLE [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ms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1353EC4F" w14:textId="7E32C5B6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>RRC_IDLE</w:t>
            </w:r>
            <w:r>
              <w:rPr>
                <w:rFonts w:eastAsiaTheme="minorEastAsia"/>
                <w:b/>
                <w:bCs/>
              </w:rPr>
              <w:br/>
            </w:r>
            <w:r w:rsidRPr="00456074">
              <w:rPr>
                <w:rFonts w:eastAsiaTheme="minorEastAsia"/>
                <w:b/>
                <w:bCs/>
              </w:rPr>
              <w:t>[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ms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>]</w:t>
            </w:r>
          </w:p>
        </w:tc>
        <w:tc>
          <w:tcPr>
            <w:tcW w:w="1792" w:type="dxa"/>
            <w:noWrap/>
            <w:hideMark/>
          </w:tcPr>
          <w:p w14:paraId="159D5A69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  <w:b/>
                <w:bCs/>
              </w:rPr>
            </w:pPr>
            <w:r w:rsidRPr="00456074">
              <w:rPr>
                <w:rFonts w:eastAsiaTheme="minorEastAsia"/>
                <w:b/>
                <w:bCs/>
              </w:rPr>
              <w:t>RRC_INACTIVE [</w:t>
            </w:r>
            <w:proofErr w:type="spellStart"/>
            <w:r w:rsidRPr="00456074">
              <w:rPr>
                <w:rFonts w:eastAsiaTheme="minorEastAsia"/>
                <w:b/>
                <w:bCs/>
              </w:rPr>
              <w:t>ms</w:t>
            </w:r>
            <w:proofErr w:type="spellEnd"/>
            <w:r w:rsidRPr="00456074">
              <w:rPr>
                <w:rFonts w:eastAsiaTheme="minorEastAsia"/>
                <w:b/>
                <w:bCs/>
              </w:rPr>
              <w:t>]</w:t>
            </w:r>
          </w:p>
        </w:tc>
      </w:tr>
      <w:tr w:rsidR="00456074" w:rsidRPr="00456074" w14:paraId="0F03F021" w14:textId="77777777" w:rsidTr="00456074">
        <w:trPr>
          <w:trHeight w:val="290"/>
        </w:trPr>
        <w:tc>
          <w:tcPr>
            <w:tcW w:w="5430" w:type="dxa"/>
            <w:hideMark/>
          </w:tcPr>
          <w:p w14:paraId="75F68DAF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Average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due </w:t>
            </w:r>
            <w:proofErr w:type="spellStart"/>
            <w:r w:rsidRPr="00456074">
              <w:rPr>
                <w:rFonts w:eastAsiaTheme="minorEastAsia"/>
              </w:rPr>
              <w:t>to</w:t>
            </w:r>
            <w:proofErr w:type="spellEnd"/>
            <w:r w:rsidRPr="00456074">
              <w:rPr>
                <w:rFonts w:eastAsiaTheme="minorEastAsia"/>
              </w:rPr>
              <w:t xml:space="preserve"> RACH </w:t>
            </w:r>
            <w:proofErr w:type="spellStart"/>
            <w:r w:rsidRPr="00456074">
              <w:rPr>
                <w:rFonts w:eastAsiaTheme="minorEastAsia"/>
              </w:rPr>
              <w:t>scheduling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period</w:t>
            </w:r>
            <w:proofErr w:type="spellEnd"/>
          </w:p>
        </w:tc>
        <w:tc>
          <w:tcPr>
            <w:tcW w:w="1416" w:type="dxa"/>
            <w:noWrap/>
            <w:hideMark/>
          </w:tcPr>
          <w:p w14:paraId="0EA6593B" w14:textId="21A34253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0,5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1EB9DA38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0,428571</w:t>
            </w:r>
          </w:p>
        </w:tc>
        <w:tc>
          <w:tcPr>
            <w:tcW w:w="1792" w:type="dxa"/>
            <w:noWrap/>
            <w:hideMark/>
          </w:tcPr>
          <w:p w14:paraId="5AF54925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0,785714</w:t>
            </w:r>
          </w:p>
        </w:tc>
      </w:tr>
      <w:tr w:rsidR="00456074" w:rsidRPr="00456074" w14:paraId="38211C5D" w14:textId="77777777" w:rsidTr="00456074">
        <w:trPr>
          <w:trHeight w:val="290"/>
        </w:trPr>
        <w:tc>
          <w:tcPr>
            <w:tcW w:w="5430" w:type="dxa"/>
            <w:hideMark/>
          </w:tcPr>
          <w:p w14:paraId="251FD3B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RACH </w:t>
            </w:r>
            <w:proofErr w:type="spellStart"/>
            <w:r w:rsidRPr="00456074">
              <w:rPr>
                <w:rFonts w:eastAsiaTheme="minorEastAsia"/>
              </w:rPr>
              <w:t>Preamble</w:t>
            </w:r>
            <w:proofErr w:type="spellEnd"/>
          </w:p>
        </w:tc>
        <w:tc>
          <w:tcPr>
            <w:tcW w:w="1416" w:type="dxa"/>
            <w:noWrap/>
            <w:hideMark/>
          </w:tcPr>
          <w:p w14:paraId="510AEAE0" w14:textId="0F341CBB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2AE17ED3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0,214286</w:t>
            </w:r>
          </w:p>
        </w:tc>
        <w:tc>
          <w:tcPr>
            <w:tcW w:w="1792" w:type="dxa"/>
            <w:noWrap/>
            <w:hideMark/>
          </w:tcPr>
          <w:p w14:paraId="27CB2A43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0,214286</w:t>
            </w:r>
          </w:p>
        </w:tc>
      </w:tr>
      <w:tr w:rsidR="00456074" w:rsidRPr="00456074" w14:paraId="4105D8D9" w14:textId="77777777" w:rsidTr="00456074">
        <w:trPr>
          <w:trHeight w:val="870"/>
        </w:trPr>
        <w:tc>
          <w:tcPr>
            <w:tcW w:w="5430" w:type="dxa"/>
            <w:hideMark/>
          </w:tcPr>
          <w:p w14:paraId="6949F553" w14:textId="47900AFE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proofErr w:type="spellStart"/>
            <w:r w:rsidRPr="00456074">
              <w:rPr>
                <w:rFonts w:eastAsiaTheme="minorEastAsia"/>
              </w:rPr>
              <w:t>Preamble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detection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transmission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RAR (Time </w:t>
            </w:r>
            <w:proofErr w:type="spellStart"/>
            <w:r w:rsidRPr="00456074">
              <w:rPr>
                <w:rFonts w:eastAsiaTheme="minorEastAsia"/>
              </w:rPr>
              <w:t>between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the</w:t>
            </w:r>
            <w:proofErr w:type="spellEnd"/>
            <w:r w:rsidRPr="00456074">
              <w:rPr>
                <w:rFonts w:eastAsiaTheme="minorEastAsia"/>
              </w:rPr>
              <w:t xml:space="preserve"> end RACH </w:t>
            </w:r>
            <w:proofErr w:type="spellStart"/>
            <w:r w:rsidRPr="00456074">
              <w:rPr>
                <w:rFonts w:eastAsiaTheme="minorEastAsia"/>
              </w:rPr>
              <w:t>transmission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UE</w:t>
            </w:r>
            <w:r w:rsidR="006604F2">
              <w:rPr>
                <w:rFonts w:eastAsiaTheme="minorEastAsia"/>
              </w:rPr>
              <w:t>'</w:t>
            </w:r>
            <w:r w:rsidRPr="00456074">
              <w:rPr>
                <w:rFonts w:eastAsiaTheme="minorEastAsia"/>
              </w:rPr>
              <w:t>s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reception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scheduling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grant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timing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adjustment</w:t>
            </w:r>
            <w:proofErr w:type="spellEnd"/>
            <w:r w:rsidRPr="00456074">
              <w:rPr>
                <w:rFonts w:eastAsiaTheme="minorEastAsia"/>
              </w:rPr>
              <w:t>)</w:t>
            </w:r>
          </w:p>
        </w:tc>
        <w:tc>
          <w:tcPr>
            <w:tcW w:w="1416" w:type="dxa"/>
            <w:noWrap/>
            <w:hideMark/>
          </w:tcPr>
          <w:p w14:paraId="55554D50" w14:textId="5D3EFCB6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4483DFF0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0,714286</w:t>
            </w:r>
          </w:p>
        </w:tc>
        <w:tc>
          <w:tcPr>
            <w:tcW w:w="1792" w:type="dxa"/>
            <w:noWrap/>
            <w:hideMark/>
          </w:tcPr>
          <w:p w14:paraId="1232C6EB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0,714286</w:t>
            </w:r>
          </w:p>
        </w:tc>
      </w:tr>
      <w:tr w:rsidR="00456074" w:rsidRPr="00456074" w14:paraId="578311E6" w14:textId="77777777" w:rsidTr="00456074">
        <w:trPr>
          <w:trHeight w:val="580"/>
        </w:trPr>
        <w:tc>
          <w:tcPr>
            <w:tcW w:w="5430" w:type="dxa"/>
            <w:hideMark/>
          </w:tcPr>
          <w:p w14:paraId="185CCE82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UE Processing Delay (</w:t>
            </w:r>
            <w:proofErr w:type="spellStart"/>
            <w:r w:rsidRPr="00456074">
              <w:rPr>
                <w:rFonts w:eastAsiaTheme="minorEastAsia"/>
              </w:rPr>
              <w:t>decoding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scheduling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grant</w:t>
            </w:r>
            <w:proofErr w:type="spellEnd"/>
            <w:r w:rsidRPr="00456074">
              <w:rPr>
                <w:rFonts w:eastAsiaTheme="minorEastAsia"/>
              </w:rPr>
              <w:t xml:space="preserve">, </w:t>
            </w:r>
            <w:proofErr w:type="spellStart"/>
            <w:r w:rsidRPr="00456074">
              <w:rPr>
                <w:rFonts w:eastAsiaTheme="minorEastAsia"/>
              </w:rPr>
              <w:t>timing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alignment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C-RNTI </w:t>
            </w:r>
            <w:proofErr w:type="spellStart"/>
            <w:r w:rsidRPr="00456074">
              <w:rPr>
                <w:rFonts w:eastAsiaTheme="minorEastAsia"/>
              </w:rPr>
              <w:t>assignment</w:t>
            </w:r>
            <w:proofErr w:type="spellEnd"/>
            <w:r w:rsidRPr="00456074">
              <w:rPr>
                <w:rFonts w:eastAsiaTheme="minorEastAsia"/>
              </w:rPr>
              <w:t xml:space="preserve"> + L1 </w:t>
            </w:r>
            <w:proofErr w:type="spellStart"/>
            <w:r w:rsidRPr="00456074">
              <w:rPr>
                <w:rFonts w:eastAsiaTheme="minorEastAsia"/>
              </w:rPr>
              <w:t>encoding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RRC Connection Request)</w:t>
            </w:r>
          </w:p>
        </w:tc>
        <w:tc>
          <w:tcPr>
            <w:tcW w:w="1416" w:type="dxa"/>
            <w:noWrap/>
            <w:hideMark/>
          </w:tcPr>
          <w:p w14:paraId="3B6B0441" w14:textId="5471B698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138EFFD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5</w:t>
            </w:r>
          </w:p>
        </w:tc>
        <w:tc>
          <w:tcPr>
            <w:tcW w:w="1792" w:type="dxa"/>
            <w:noWrap/>
            <w:hideMark/>
          </w:tcPr>
          <w:p w14:paraId="6FF9A6DB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5</w:t>
            </w:r>
          </w:p>
        </w:tc>
      </w:tr>
      <w:tr w:rsidR="00456074" w:rsidRPr="00456074" w14:paraId="01F8E595" w14:textId="77777777" w:rsidTr="00456074">
        <w:trPr>
          <w:trHeight w:val="290"/>
        </w:trPr>
        <w:tc>
          <w:tcPr>
            <w:tcW w:w="5430" w:type="dxa"/>
            <w:hideMark/>
          </w:tcPr>
          <w:p w14:paraId="5A528596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Transmission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RRC Setup Request / RRC </w:t>
            </w:r>
            <w:proofErr w:type="spellStart"/>
            <w:r w:rsidRPr="00456074">
              <w:rPr>
                <w:rFonts w:eastAsiaTheme="minorEastAsia"/>
              </w:rPr>
              <w:t>Resume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request</w:t>
            </w:r>
            <w:proofErr w:type="spellEnd"/>
          </w:p>
        </w:tc>
        <w:tc>
          <w:tcPr>
            <w:tcW w:w="1416" w:type="dxa"/>
            <w:noWrap/>
            <w:hideMark/>
          </w:tcPr>
          <w:p w14:paraId="2ADBADF3" w14:textId="2976D550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48AD10A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  <w:tc>
          <w:tcPr>
            <w:tcW w:w="1792" w:type="dxa"/>
            <w:noWrap/>
            <w:hideMark/>
          </w:tcPr>
          <w:p w14:paraId="3265AF0A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</w:tr>
      <w:tr w:rsidR="00456074" w:rsidRPr="00456074" w14:paraId="2B66AE11" w14:textId="77777777" w:rsidTr="00456074">
        <w:trPr>
          <w:trHeight w:val="290"/>
        </w:trPr>
        <w:tc>
          <w:tcPr>
            <w:tcW w:w="5430" w:type="dxa"/>
            <w:hideMark/>
          </w:tcPr>
          <w:p w14:paraId="448C3B8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Processing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in </w:t>
            </w:r>
            <w:proofErr w:type="spellStart"/>
            <w:r w:rsidRPr="00456074">
              <w:rPr>
                <w:rFonts w:eastAsiaTheme="minorEastAsia"/>
              </w:rPr>
              <w:t>eNB</w:t>
            </w:r>
            <w:proofErr w:type="spellEnd"/>
            <w:r w:rsidRPr="00456074">
              <w:rPr>
                <w:rFonts w:eastAsiaTheme="minorEastAsia"/>
              </w:rPr>
              <w:t xml:space="preserve"> (L2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RRC)</w:t>
            </w:r>
          </w:p>
        </w:tc>
        <w:tc>
          <w:tcPr>
            <w:tcW w:w="1416" w:type="dxa"/>
            <w:noWrap/>
            <w:hideMark/>
          </w:tcPr>
          <w:p w14:paraId="52D47EF0" w14:textId="4EE22DB6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3D16A650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</w:p>
        </w:tc>
        <w:tc>
          <w:tcPr>
            <w:tcW w:w="1792" w:type="dxa"/>
            <w:noWrap/>
            <w:hideMark/>
          </w:tcPr>
          <w:p w14:paraId="28F71ED6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</w:p>
        </w:tc>
      </w:tr>
      <w:tr w:rsidR="00456074" w:rsidRPr="00456074" w14:paraId="48694609" w14:textId="77777777" w:rsidTr="00456074">
        <w:trPr>
          <w:trHeight w:val="290"/>
        </w:trPr>
        <w:tc>
          <w:tcPr>
            <w:tcW w:w="5430" w:type="dxa"/>
            <w:hideMark/>
          </w:tcPr>
          <w:p w14:paraId="1D30901B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Transmission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RRC Setup (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UL </w:t>
            </w:r>
            <w:proofErr w:type="spellStart"/>
            <w:r w:rsidRPr="00456074">
              <w:rPr>
                <w:rFonts w:eastAsiaTheme="minorEastAsia"/>
              </w:rPr>
              <w:t>grant</w:t>
            </w:r>
            <w:proofErr w:type="spellEnd"/>
            <w:r w:rsidRPr="00456074">
              <w:rPr>
                <w:rFonts w:eastAsiaTheme="minorEastAsia"/>
              </w:rPr>
              <w:t xml:space="preserve">)/ RRC </w:t>
            </w:r>
            <w:proofErr w:type="spellStart"/>
            <w:r w:rsidRPr="00456074">
              <w:rPr>
                <w:rFonts w:eastAsiaTheme="minorEastAsia"/>
              </w:rPr>
              <w:t>Resume</w:t>
            </w:r>
            <w:proofErr w:type="spellEnd"/>
          </w:p>
        </w:tc>
        <w:tc>
          <w:tcPr>
            <w:tcW w:w="1416" w:type="dxa"/>
            <w:noWrap/>
            <w:hideMark/>
          </w:tcPr>
          <w:p w14:paraId="6B150BAF" w14:textId="56007C2D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216E3B6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  <w:tc>
          <w:tcPr>
            <w:tcW w:w="1792" w:type="dxa"/>
            <w:noWrap/>
            <w:hideMark/>
          </w:tcPr>
          <w:p w14:paraId="1CE9979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</w:tr>
      <w:tr w:rsidR="00456074" w:rsidRPr="00456074" w14:paraId="174E635A" w14:textId="77777777" w:rsidTr="00456074">
        <w:trPr>
          <w:trHeight w:val="290"/>
        </w:trPr>
        <w:tc>
          <w:tcPr>
            <w:tcW w:w="5430" w:type="dxa"/>
            <w:hideMark/>
          </w:tcPr>
          <w:p w14:paraId="09B09A5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Processing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in </w:t>
            </w:r>
            <w:proofErr w:type="spellStart"/>
            <w:r w:rsidRPr="00456074">
              <w:rPr>
                <w:rFonts w:eastAsiaTheme="minorEastAsia"/>
              </w:rPr>
              <w:t>the</w:t>
            </w:r>
            <w:proofErr w:type="spellEnd"/>
            <w:r w:rsidRPr="00456074">
              <w:rPr>
                <w:rFonts w:eastAsiaTheme="minorEastAsia"/>
              </w:rPr>
              <w:t xml:space="preserve"> UE (L2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RRC)</w:t>
            </w:r>
          </w:p>
        </w:tc>
        <w:tc>
          <w:tcPr>
            <w:tcW w:w="1416" w:type="dxa"/>
            <w:noWrap/>
            <w:hideMark/>
          </w:tcPr>
          <w:p w14:paraId="571ECC7B" w14:textId="6BA8BB1D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53977DB3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</w:p>
        </w:tc>
        <w:tc>
          <w:tcPr>
            <w:tcW w:w="1792" w:type="dxa"/>
            <w:noWrap/>
            <w:hideMark/>
          </w:tcPr>
          <w:p w14:paraId="75BE0EE5" w14:textId="43F02428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>[16]</w:t>
            </w:r>
          </w:p>
        </w:tc>
      </w:tr>
      <w:tr w:rsidR="00456074" w:rsidRPr="00456074" w14:paraId="319493EE" w14:textId="77777777" w:rsidTr="00456074">
        <w:trPr>
          <w:trHeight w:val="580"/>
        </w:trPr>
        <w:tc>
          <w:tcPr>
            <w:tcW w:w="5430" w:type="dxa"/>
            <w:hideMark/>
          </w:tcPr>
          <w:p w14:paraId="3546266C" w14:textId="65F41218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Transmission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RRC Setup </w:t>
            </w:r>
            <w:proofErr w:type="spellStart"/>
            <w:r w:rsidRPr="00456074">
              <w:rPr>
                <w:rFonts w:eastAsiaTheme="minorEastAsia"/>
              </w:rPr>
              <w:t>complete</w:t>
            </w:r>
            <w:proofErr w:type="spellEnd"/>
            <w:r w:rsidRPr="00456074">
              <w:rPr>
                <w:rFonts w:eastAsiaTheme="minorEastAsia"/>
              </w:rPr>
              <w:t xml:space="preserve"> (</w:t>
            </w:r>
            <w:proofErr w:type="spellStart"/>
            <w:r w:rsidRPr="00456074">
              <w:rPr>
                <w:rFonts w:eastAsiaTheme="minorEastAsia"/>
              </w:rPr>
              <w:t>including</w:t>
            </w:r>
            <w:proofErr w:type="spellEnd"/>
            <w:r w:rsidRPr="00456074">
              <w:rPr>
                <w:rFonts w:eastAsiaTheme="minorEastAsia"/>
              </w:rPr>
              <w:t xml:space="preserve"> NAS Service Request)/ RRC </w:t>
            </w:r>
            <w:proofErr w:type="spellStart"/>
            <w:r w:rsidRPr="00456074">
              <w:rPr>
                <w:rFonts w:eastAsiaTheme="minorEastAsia"/>
              </w:rPr>
              <w:t>Resume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Complete</w:t>
            </w:r>
            <w:proofErr w:type="spellEnd"/>
          </w:p>
        </w:tc>
        <w:tc>
          <w:tcPr>
            <w:tcW w:w="1416" w:type="dxa"/>
            <w:noWrap/>
            <w:hideMark/>
          </w:tcPr>
          <w:p w14:paraId="5F3CD5F3" w14:textId="431F2F89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3BE8A784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  <w:tc>
          <w:tcPr>
            <w:tcW w:w="1792" w:type="dxa"/>
            <w:noWrap/>
            <w:hideMark/>
          </w:tcPr>
          <w:p w14:paraId="676F3D6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</w:t>
            </w:r>
          </w:p>
        </w:tc>
      </w:tr>
      <w:tr w:rsidR="00456074" w:rsidRPr="00456074" w14:paraId="4DF55826" w14:textId="77777777" w:rsidTr="00456074">
        <w:trPr>
          <w:trHeight w:val="290"/>
        </w:trPr>
        <w:tc>
          <w:tcPr>
            <w:tcW w:w="5430" w:type="dxa"/>
            <w:hideMark/>
          </w:tcPr>
          <w:p w14:paraId="2BFBEBAD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Processing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in </w:t>
            </w:r>
            <w:proofErr w:type="spellStart"/>
            <w:r w:rsidRPr="00456074">
              <w:rPr>
                <w:rFonts w:eastAsiaTheme="minorEastAsia"/>
              </w:rPr>
              <w:t>eNB</w:t>
            </w:r>
            <w:proofErr w:type="spellEnd"/>
            <w:r w:rsidRPr="00456074">
              <w:rPr>
                <w:rFonts w:eastAsiaTheme="minorEastAsia"/>
              </w:rPr>
              <w:t xml:space="preserve"> (</w:t>
            </w:r>
            <w:proofErr w:type="spellStart"/>
            <w:r w:rsidRPr="00456074">
              <w:rPr>
                <w:rFonts w:eastAsiaTheme="minorEastAsia"/>
              </w:rPr>
              <w:t>Uu</w:t>
            </w:r>
            <w:proofErr w:type="spellEnd"/>
            <w:r w:rsidRPr="00456074">
              <w:rPr>
                <w:rFonts w:eastAsiaTheme="minorEastAsia"/>
              </w:rPr>
              <w:t xml:space="preserve"> –&gt; S1-C)</w:t>
            </w:r>
          </w:p>
        </w:tc>
        <w:tc>
          <w:tcPr>
            <w:tcW w:w="1416" w:type="dxa"/>
            <w:noWrap/>
            <w:hideMark/>
          </w:tcPr>
          <w:p w14:paraId="7A8D19FF" w14:textId="1E6F791B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122B36CA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</w:p>
        </w:tc>
        <w:tc>
          <w:tcPr>
            <w:tcW w:w="1792" w:type="dxa"/>
            <w:noWrap/>
            <w:hideMark/>
          </w:tcPr>
          <w:p w14:paraId="1EE18D45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</w:p>
        </w:tc>
      </w:tr>
      <w:tr w:rsidR="00456074" w:rsidRPr="00456074" w14:paraId="20596FF6" w14:textId="77777777" w:rsidTr="00456074">
        <w:trPr>
          <w:trHeight w:val="290"/>
        </w:trPr>
        <w:tc>
          <w:tcPr>
            <w:tcW w:w="5430" w:type="dxa"/>
            <w:hideMark/>
          </w:tcPr>
          <w:p w14:paraId="5843799A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S1-CP Transfer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</w:p>
        </w:tc>
        <w:tc>
          <w:tcPr>
            <w:tcW w:w="1416" w:type="dxa"/>
            <w:noWrap/>
            <w:hideMark/>
          </w:tcPr>
          <w:p w14:paraId="2F9CF3F2" w14:textId="3585CE96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33474D14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</w:p>
        </w:tc>
        <w:tc>
          <w:tcPr>
            <w:tcW w:w="1792" w:type="dxa"/>
            <w:noWrap/>
            <w:hideMark/>
          </w:tcPr>
          <w:p w14:paraId="5164BAA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</w:p>
        </w:tc>
      </w:tr>
      <w:tr w:rsidR="00456074" w:rsidRPr="00456074" w14:paraId="39098C8A" w14:textId="77777777" w:rsidTr="00456074">
        <w:trPr>
          <w:trHeight w:val="290"/>
        </w:trPr>
        <w:tc>
          <w:tcPr>
            <w:tcW w:w="5430" w:type="dxa"/>
            <w:hideMark/>
          </w:tcPr>
          <w:p w14:paraId="2228FB4C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AMF Processing Delay (</w:t>
            </w:r>
            <w:proofErr w:type="spellStart"/>
            <w:r w:rsidRPr="00456074">
              <w:rPr>
                <w:rFonts w:eastAsiaTheme="minorEastAsia"/>
              </w:rPr>
              <w:t>including</w:t>
            </w:r>
            <w:proofErr w:type="spellEnd"/>
            <w:r w:rsidRPr="00456074">
              <w:rPr>
                <w:rFonts w:eastAsiaTheme="minorEastAsia"/>
              </w:rPr>
              <w:t xml:space="preserve"> UE </w:t>
            </w:r>
            <w:proofErr w:type="spellStart"/>
            <w:r w:rsidRPr="00456074">
              <w:rPr>
                <w:rFonts w:eastAsiaTheme="minorEastAsia"/>
              </w:rPr>
              <w:t>context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retrieval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10ms)</w:t>
            </w:r>
          </w:p>
        </w:tc>
        <w:tc>
          <w:tcPr>
            <w:tcW w:w="1416" w:type="dxa"/>
            <w:noWrap/>
            <w:hideMark/>
          </w:tcPr>
          <w:p w14:paraId="193D5EAA" w14:textId="695318CC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6265613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</w:p>
        </w:tc>
        <w:tc>
          <w:tcPr>
            <w:tcW w:w="1792" w:type="dxa"/>
            <w:noWrap/>
            <w:hideMark/>
          </w:tcPr>
          <w:p w14:paraId="66507E48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</w:p>
        </w:tc>
      </w:tr>
      <w:tr w:rsidR="00456074" w:rsidRPr="00456074" w14:paraId="3F62D5F3" w14:textId="77777777" w:rsidTr="00456074">
        <w:trPr>
          <w:trHeight w:val="290"/>
        </w:trPr>
        <w:tc>
          <w:tcPr>
            <w:tcW w:w="5430" w:type="dxa"/>
            <w:hideMark/>
          </w:tcPr>
          <w:p w14:paraId="3E6151B1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S1-UP Transfer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</w:p>
        </w:tc>
        <w:tc>
          <w:tcPr>
            <w:tcW w:w="1416" w:type="dxa"/>
            <w:noWrap/>
            <w:hideMark/>
          </w:tcPr>
          <w:p w14:paraId="3687B8AF" w14:textId="33EB2ED0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0FC4F30F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</w:p>
        </w:tc>
        <w:tc>
          <w:tcPr>
            <w:tcW w:w="1792" w:type="dxa"/>
            <w:noWrap/>
            <w:hideMark/>
          </w:tcPr>
          <w:p w14:paraId="11AD45FE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3</w:t>
            </w:r>
          </w:p>
        </w:tc>
      </w:tr>
      <w:tr w:rsidR="00456074" w:rsidRPr="00456074" w14:paraId="00FC1943" w14:textId="77777777" w:rsidTr="00456074">
        <w:trPr>
          <w:trHeight w:val="290"/>
        </w:trPr>
        <w:tc>
          <w:tcPr>
            <w:tcW w:w="5430" w:type="dxa"/>
            <w:hideMark/>
          </w:tcPr>
          <w:p w14:paraId="4DB6995A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Processing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in </w:t>
            </w:r>
            <w:proofErr w:type="spellStart"/>
            <w:r w:rsidRPr="00456074">
              <w:rPr>
                <w:rFonts w:eastAsiaTheme="minorEastAsia"/>
              </w:rPr>
              <w:t>eNB</w:t>
            </w:r>
            <w:proofErr w:type="spellEnd"/>
            <w:r w:rsidRPr="00456074">
              <w:rPr>
                <w:rFonts w:eastAsiaTheme="minorEastAsia"/>
              </w:rPr>
              <w:t xml:space="preserve"> (S1-C –&gt; </w:t>
            </w:r>
            <w:proofErr w:type="spellStart"/>
            <w:r w:rsidRPr="00456074">
              <w:rPr>
                <w:rFonts w:eastAsiaTheme="minorEastAsia"/>
              </w:rPr>
              <w:t>Uu</w:t>
            </w:r>
            <w:proofErr w:type="spellEnd"/>
            <w:r w:rsidRPr="00456074">
              <w:rPr>
                <w:rFonts w:eastAsiaTheme="minorEastAsia"/>
              </w:rPr>
              <w:t>)</w:t>
            </w:r>
          </w:p>
        </w:tc>
        <w:tc>
          <w:tcPr>
            <w:tcW w:w="1416" w:type="dxa"/>
            <w:noWrap/>
            <w:hideMark/>
          </w:tcPr>
          <w:p w14:paraId="7125F5DF" w14:textId="606FC032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58566698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4</w:t>
            </w:r>
          </w:p>
        </w:tc>
        <w:tc>
          <w:tcPr>
            <w:tcW w:w="1792" w:type="dxa"/>
            <w:noWrap/>
            <w:hideMark/>
          </w:tcPr>
          <w:p w14:paraId="05AAB55B" w14:textId="7CD7D6A4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</w:p>
        </w:tc>
      </w:tr>
      <w:tr w:rsidR="00456074" w:rsidRPr="00456074" w14:paraId="1969A709" w14:textId="77777777" w:rsidTr="00456074">
        <w:trPr>
          <w:trHeight w:val="580"/>
        </w:trPr>
        <w:tc>
          <w:tcPr>
            <w:tcW w:w="5430" w:type="dxa"/>
            <w:hideMark/>
          </w:tcPr>
          <w:p w14:paraId="6261D17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Transmission </w:t>
            </w:r>
            <w:proofErr w:type="spellStart"/>
            <w:r w:rsidRPr="00456074">
              <w:rPr>
                <w:rFonts w:eastAsiaTheme="minorEastAsia"/>
              </w:rPr>
              <w:t>of</w:t>
            </w:r>
            <w:proofErr w:type="spellEnd"/>
            <w:r w:rsidRPr="00456074">
              <w:rPr>
                <w:rFonts w:eastAsiaTheme="minorEastAsia"/>
              </w:rPr>
              <w:t xml:space="preserve"> RRC Security Mode Command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Connection </w:t>
            </w:r>
            <w:proofErr w:type="spellStart"/>
            <w:r w:rsidRPr="00456074">
              <w:rPr>
                <w:rFonts w:eastAsiaTheme="minorEastAsia"/>
              </w:rPr>
              <w:t>Reconfiguration</w:t>
            </w:r>
            <w:proofErr w:type="spellEnd"/>
            <w:r w:rsidRPr="00456074">
              <w:rPr>
                <w:rFonts w:eastAsiaTheme="minorEastAsia"/>
              </w:rPr>
              <w:t xml:space="preserve"> (+TTI </w:t>
            </w:r>
            <w:proofErr w:type="spellStart"/>
            <w:r w:rsidRPr="00456074">
              <w:rPr>
                <w:rFonts w:eastAsiaTheme="minorEastAsia"/>
              </w:rPr>
              <w:t>alignment</w:t>
            </w:r>
            <w:proofErr w:type="spellEnd"/>
            <w:r w:rsidRPr="00456074">
              <w:rPr>
                <w:rFonts w:eastAsiaTheme="minorEastAsia"/>
              </w:rPr>
              <w:t>)</w:t>
            </w:r>
          </w:p>
        </w:tc>
        <w:tc>
          <w:tcPr>
            <w:tcW w:w="1416" w:type="dxa"/>
            <w:noWrap/>
            <w:hideMark/>
          </w:tcPr>
          <w:p w14:paraId="5DADAFED" w14:textId="3A2D27D0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1,5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6B42F967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1,5</w:t>
            </w:r>
          </w:p>
        </w:tc>
        <w:tc>
          <w:tcPr>
            <w:tcW w:w="1792" w:type="dxa"/>
            <w:noWrap/>
            <w:hideMark/>
          </w:tcPr>
          <w:p w14:paraId="0366CA40" w14:textId="7F5257C5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</w:p>
        </w:tc>
      </w:tr>
      <w:tr w:rsidR="00456074" w:rsidRPr="00456074" w14:paraId="21199863" w14:textId="77777777" w:rsidTr="00456074">
        <w:trPr>
          <w:trHeight w:val="290"/>
        </w:trPr>
        <w:tc>
          <w:tcPr>
            <w:tcW w:w="5430" w:type="dxa"/>
            <w:hideMark/>
          </w:tcPr>
          <w:p w14:paraId="0539B713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 xml:space="preserve">Processing </w:t>
            </w:r>
            <w:proofErr w:type="spellStart"/>
            <w:r w:rsidRPr="00456074">
              <w:rPr>
                <w:rFonts w:eastAsiaTheme="minorEastAsia"/>
              </w:rPr>
              <w:t>delay</w:t>
            </w:r>
            <w:proofErr w:type="spellEnd"/>
            <w:r w:rsidRPr="00456074">
              <w:rPr>
                <w:rFonts w:eastAsiaTheme="minorEastAsia"/>
              </w:rPr>
              <w:t xml:space="preserve"> in UE (L2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RRC)</w:t>
            </w:r>
          </w:p>
        </w:tc>
        <w:tc>
          <w:tcPr>
            <w:tcW w:w="1416" w:type="dxa"/>
            <w:noWrap/>
            <w:hideMark/>
          </w:tcPr>
          <w:p w14:paraId="12310D3A" w14:textId="715D34BF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20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7ED51BD2" w14:textId="1FBD699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 xml:space="preserve"> [1</w:t>
            </w:r>
            <w:r w:rsidR="0049231E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792" w:type="dxa"/>
            <w:noWrap/>
            <w:hideMark/>
          </w:tcPr>
          <w:p w14:paraId="50993881" w14:textId="14FE2D0F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</w:p>
        </w:tc>
      </w:tr>
      <w:tr w:rsidR="00456074" w:rsidRPr="00456074" w14:paraId="2FCDF175" w14:textId="77777777" w:rsidTr="00456074">
        <w:trPr>
          <w:trHeight w:val="290"/>
        </w:trPr>
        <w:tc>
          <w:tcPr>
            <w:tcW w:w="5430" w:type="dxa"/>
            <w:hideMark/>
          </w:tcPr>
          <w:p w14:paraId="6DF7DA8A" w14:textId="7777777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lastRenderedPageBreak/>
              <w:t xml:space="preserve">UE </w:t>
            </w:r>
            <w:proofErr w:type="spellStart"/>
            <w:r w:rsidRPr="00456074">
              <w:rPr>
                <w:rFonts w:eastAsiaTheme="minorEastAsia"/>
              </w:rPr>
              <w:t>Capabilities</w:t>
            </w:r>
            <w:proofErr w:type="spellEnd"/>
            <w:r w:rsidRPr="00456074">
              <w:rPr>
                <w:rFonts w:eastAsiaTheme="minorEastAsia"/>
              </w:rPr>
              <w:t xml:space="preserve"> </w:t>
            </w:r>
            <w:proofErr w:type="spellStart"/>
            <w:r w:rsidRPr="00456074">
              <w:rPr>
                <w:rFonts w:eastAsiaTheme="minorEastAsia"/>
              </w:rPr>
              <w:t>and</w:t>
            </w:r>
            <w:proofErr w:type="spellEnd"/>
            <w:r w:rsidRPr="00456074">
              <w:rPr>
                <w:rFonts w:eastAsiaTheme="minorEastAsia"/>
              </w:rPr>
              <w:t xml:space="preserve"> Initial </w:t>
            </w:r>
            <w:proofErr w:type="spellStart"/>
            <w:r w:rsidRPr="00456074">
              <w:rPr>
                <w:rFonts w:eastAsiaTheme="minorEastAsia"/>
              </w:rPr>
              <w:t>Context</w:t>
            </w:r>
            <w:proofErr w:type="spellEnd"/>
            <w:r w:rsidRPr="00456074">
              <w:rPr>
                <w:rFonts w:eastAsiaTheme="minorEastAsia"/>
              </w:rPr>
              <w:t xml:space="preserve"> Setup </w:t>
            </w:r>
            <w:proofErr w:type="spellStart"/>
            <w:r w:rsidRPr="00456074">
              <w:rPr>
                <w:rFonts w:eastAsiaTheme="minorEastAsia"/>
              </w:rPr>
              <w:t>request</w:t>
            </w:r>
            <w:proofErr w:type="spellEnd"/>
          </w:p>
        </w:tc>
        <w:tc>
          <w:tcPr>
            <w:tcW w:w="1416" w:type="dxa"/>
            <w:noWrap/>
            <w:hideMark/>
          </w:tcPr>
          <w:p w14:paraId="5887D266" w14:textId="40889667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80</w:t>
            </w:r>
            <w:r>
              <w:rPr>
                <w:rFonts w:eastAsiaTheme="minorEastAsia"/>
              </w:rPr>
              <w:t>[1</w:t>
            </w:r>
            <w:r w:rsidR="0049231E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282" w:type="dxa"/>
            <w:noWrap/>
            <w:hideMark/>
          </w:tcPr>
          <w:p w14:paraId="6D9F6D0B" w14:textId="52FED15F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  <w:r w:rsidRPr="00456074">
              <w:rPr>
                <w:rFonts w:eastAsiaTheme="minorEastAsia"/>
              </w:rPr>
              <w:t>80</w:t>
            </w:r>
            <w:r>
              <w:rPr>
                <w:rFonts w:eastAsiaTheme="minorEastAsia"/>
              </w:rPr>
              <w:t>[</w:t>
            </w:r>
            <w:r w:rsidR="0049231E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1792" w:type="dxa"/>
            <w:noWrap/>
            <w:hideMark/>
          </w:tcPr>
          <w:p w14:paraId="18271E9B" w14:textId="7613621A" w:rsidR="00456074" w:rsidRPr="00456074" w:rsidRDefault="00456074" w:rsidP="00456074">
            <w:pPr>
              <w:pStyle w:val="BodyText"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EastAsia"/>
              </w:rPr>
            </w:pPr>
          </w:p>
        </w:tc>
      </w:tr>
    </w:tbl>
    <w:p w14:paraId="2CF59FE7" w14:textId="1B827FB6" w:rsidR="00A97919" w:rsidRPr="00790581" w:rsidRDefault="00A97919" w:rsidP="00A97919">
      <w:pPr>
        <w:pStyle w:val="BodyText"/>
        <w:overflowPunct/>
        <w:autoSpaceDE/>
        <w:autoSpaceDN/>
        <w:adjustRightInd/>
        <w:jc w:val="left"/>
        <w:textAlignment w:val="auto"/>
        <w:rPr>
          <w:rFonts w:eastAsiaTheme="minorEastAsia"/>
        </w:rPr>
      </w:pPr>
    </w:p>
    <w:sectPr w:rsidR="00A97919" w:rsidRPr="00790581" w:rsidSect="009B51D5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FF1B6" w14:textId="77777777" w:rsidR="006D36C0" w:rsidRDefault="006D36C0">
      <w:r>
        <w:separator/>
      </w:r>
    </w:p>
  </w:endnote>
  <w:endnote w:type="continuationSeparator" w:id="0">
    <w:p w14:paraId="620C1557" w14:textId="77777777" w:rsidR="006D36C0" w:rsidRDefault="006D36C0">
      <w:r>
        <w:continuationSeparator/>
      </w:r>
    </w:p>
  </w:endnote>
  <w:endnote w:type="continuationNotice" w:id="1">
    <w:p w14:paraId="6111AE99" w14:textId="77777777" w:rsidR="006D36C0" w:rsidRDefault="006D3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3EED8" w14:textId="77777777" w:rsidR="006D36C0" w:rsidRDefault="006D36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45A2E" w14:textId="77777777" w:rsidR="006D36C0" w:rsidRDefault="006D36C0">
      <w:r>
        <w:separator/>
      </w:r>
    </w:p>
  </w:footnote>
  <w:footnote w:type="continuationSeparator" w:id="0">
    <w:p w14:paraId="4FF249DC" w14:textId="77777777" w:rsidR="006D36C0" w:rsidRDefault="006D36C0">
      <w:r>
        <w:continuationSeparator/>
      </w:r>
    </w:p>
  </w:footnote>
  <w:footnote w:type="continuationNotice" w:id="1">
    <w:p w14:paraId="677ED6C6" w14:textId="77777777" w:rsidR="006D36C0" w:rsidRDefault="006D36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922B8" w14:textId="77777777" w:rsidR="006D36C0" w:rsidRDefault="006D36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32CE"/>
    <w:multiLevelType w:val="hybridMultilevel"/>
    <w:tmpl w:val="7EF4C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24DED49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42F25"/>
    <w:multiLevelType w:val="hybridMultilevel"/>
    <w:tmpl w:val="7DC8DF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E6C8ED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FD4438"/>
    <w:multiLevelType w:val="hybridMultilevel"/>
    <w:tmpl w:val="CA3619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EED0411"/>
    <w:multiLevelType w:val="hybridMultilevel"/>
    <w:tmpl w:val="6408FEAA"/>
    <w:lvl w:ilvl="0" w:tplc="D4D6AFB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3"/>
  </w:num>
  <w:num w:numId="5">
    <w:abstractNumId w:val="14"/>
  </w:num>
  <w:num w:numId="6">
    <w:abstractNumId w:val="17"/>
  </w:num>
  <w:num w:numId="7">
    <w:abstractNumId w:val="5"/>
  </w:num>
  <w:num w:numId="8">
    <w:abstractNumId w:val="7"/>
  </w:num>
  <w:num w:numId="9">
    <w:abstractNumId w:val="2"/>
  </w:num>
  <w:num w:numId="10">
    <w:abstractNumId w:val="22"/>
  </w:num>
  <w:num w:numId="11">
    <w:abstractNumId w:val="8"/>
  </w:num>
  <w:num w:numId="12">
    <w:abstractNumId w:val="21"/>
  </w:num>
  <w:num w:numId="13">
    <w:abstractNumId w:val="3"/>
  </w:num>
  <w:num w:numId="14">
    <w:abstractNumId w:val="16"/>
  </w:num>
  <w:num w:numId="15">
    <w:abstractNumId w:val="19"/>
  </w:num>
  <w:num w:numId="16">
    <w:abstractNumId w:val="20"/>
  </w:num>
  <w:num w:numId="17">
    <w:abstractNumId w:val="9"/>
  </w:num>
  <w:num w:numId="18">
    <w:abstractNumId w:val="6"/>
  </w:num>
  <w:num w:numId="19">
    <w:abstractNumId w:val="18"/>
  </w:num>
  <w:num w:numId="20">
    <w:abstractNumId w:val="4"/>
  </w:num>
  <w:num w:numId="21">
    <w:abstractNumId w:val="15"/>
  </w:num>
  <w:num w:numId="22">
    <w:abstractNumId w:val="10"/>
  </w:num>
  <w:num w:numId="23">
    <w:abstractNumId w:val="11"/>
  </w:num>
  <w:num w:numId="24">
    <w:abstractNumId w:val="1"/>
  </w:num>
  <w:num w:numId="25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ja-JP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xNzC2NDA0MzGyNDdV0lEKTi0uzszPAykwMqsFABzmFDstAAAA"/>
  </w:docVars>
  <w:rsids>
    <w:rsidRoot w:val="00585A98"/>
    <w:rsid w:val="000006E1"/>
    <w:rsid w:val="00000C42"/>
    <w:rsid w:val="00001AA1"/>
    <w:rsid w:val="0000286C"/>
    <w:rsid w:val="00002A37"/>
    <w:rsid w:val="000041AB"/>
    <w:rsid w:val="00005413"/>
    <w:rsid w:val="0000564C"/>
    <w:rsid w:val="00006446"/>
    <w:rsid w:val="00006872"/>
    <w:rsid w:val="00006896"/>
    <w:rsid w:val="00006E69"/>
    <w:rsid w:val="00007CDC"/>
    <w:rsid w:val="000101C2"/>
    <w:rsid w:val="000105B3"/>
    <w:rsid w:val="00010805"/>
    <w:rsid w:val="00010960"/>
    <w:rsid w:val="00011B28"/>
    <w:rsid w:val="00011E25"/>
    <w:rsid w:val="000143CB"/>
    <w:rsid w:val="000147E9"/>
    <w:rsid w:val="00014986"/>
    <w:rsid w:val="00014B45"/>
    <w:rsid w:val="00014C7E"/>
    <w:rsid w:val="00015954"/>
    <w:rsid w:val="00015D15"/>
    <w:rsid w:val="00016669"/>
    <w:rsid w:val="0001669C"/>
    <w:rsid w:val="000178D0"/>
    <w:rsid w:val="000215F6"/>
    <w:rsid w:val="0002244A"/>
    <w:rsid w:val="0002275B"/>
    <w:rsid w:val="0002279A"/>
    <w:rsid w:val="00022D69"/>
    <w:rsid w:val="0002300C"/>
    <w:rsid w:val="000239E3"/>
    <w:rsid w:val="0002564D"/>
    <w:rsid w:val="00025ECA"/>
    <w:rsid w:val="00027779"/>
    <w:rsid w:val="00027B73"/>
    <w:rsid w:val="0003023C"/>
    <w:rsid w:val="0003093F"/>
    <w:rsid w:val="000325B8"/>
    <w:rsid w:val="00034C15"/>
    <w:rsid w:val="00035311"/>
    <w:rsid w:val="00035576"/>
    <w:rsid w:val="00036BA1"/>
    <w:rsid w:val="00041D27"/>
    <w:rsid w:val="000422E2"/>
    <w:rsid w:val="00042BAA"/>
    <w:rsid w:val="00042F22"/>
    <w:rsid w:val="000440B1"/>
    <w:rsid w:val="000444EF"/>
    <w:rsid w:val="0004453E"/>
    <w:rsid w:val="0004478F"/>
    <w:rsid w:val="000450C8"/>
    <w:rsid w:val="00046AB5"/>
    <w:rsid w:val="00047406"/>
    <w:rsid w:val="00050741"/>
    <w:rsid w:val="00052A07"/>
    <w:rsid w:val="00052D7E"/>
    <w:rsid w:val="000534E3"/>
    <w:rsid w:val="0005606A"/>
    <w:rsid w:val="000563DA"/>
    <w:rsid w:val="00057117"/>
    <w:rsid w:val="00057765"/>
    <w:rsid w:val="00057AB9"/>
    <w:rsid w:val="0006129D"/>
    <w:rsid w:val="000616E7"/>
    <w:rsid w:val="00061A78"/>
    <w:rsid w:val="00062085"/>
    <w:rsid w:val="00064860"/>
    <w:rsid w:val="0006487E"/>
    <w:rsid w:val="00064D24"/>
    <w:rsid w:val="00064E20"/>
    <w:rsid w:val="000658E0"/>
    <w:rsid w:val="00065999"/>
    <w:rsid w:val="00065E1A"/>
    <w:rsid w:val="0006739A"/>
    <w:rsid w:val="000712ED"/>
    <w:rsid w:val="00072691"/>
    <w:rsid w:val="00073059"/>
    <w:rsid w:val="0007491D"/>
    <w:rsid w:val="00074A7A"/>
    <w:rsid w:val="0007541B"/>
    <w:rsid w:val="00075CC8"/>
    <w:rsid w:val="00076B74"/>
    <w:rsid w:val="00077936"/>
    <w:rsid w:val="00077E5F"/>
    <w:rsid w:val="0008036A"/>
    <w:rsid w:val="00080946"/>
    <w:rsid w:val="00080CA5"/>
    <w:rsid w:val="00081916"/>
    <w:rsid w:val="00081AE6"/>
    <w:rsid w:val="000827AA"/>
    <w:rsid w:val="00082F50"/>
    <w:rsid w:val="00082FD7"/>
    <w:rsid w:val="000838AD"/>
    <w:rsid w:val="000845C4"/>
    <w:rsid w:val="00084B61"/>
    <w:rsid w:val="000855EB"/>
    <w:rsid w:val="00085B52"/>
    <w:rsid w:val="000866F2"/>
    <w:rsid w:val="00087318"/>
    <w:rsid w:val="0009009F"/>
    <w:rsid w:val="0009083D"/>
    <w:rsid w:val="00091557"/>
    <w:rsid w:val="000915BC"/>
    <w:rsid w:val="000924C1"/>
    <w:rsid w:val="000924F0"/>
    <w:rsid w:val="00093474"/>
    <w:rsid w:val="0009510F"/>
    <w:rsid w:val="00095543"/>
    <w:rsid w:val="00095B15"/>
    <w:rsid w:val="00096151"/>
    <w:rsid w:val="000A1279"/>
    <w:rsid w:val="000A1A76"/>
    <w:rsid w:val="000A1B7B"/>
    <w:rsid w:val="000A1DDA"/>
    <w:rsid w:val="000A2A28"/>
    <w:rsid w:val="000A38B8"/>
    <w:rsid w:val="000A3D2B"/>
    <w:rsid w:val="000A49D8"/>
    <w:rsid w:val="000A4B82"/>
    <w:rsid w:val="000A56F2"/>
    <w:rsid w:val="000A59DA"/>
    <w:rsid w:val="000A5E0F"/>
    <w:rsid w:val="000A67FD"/>
    <w:rsid w:val="000A7C31"/>
    <w:rsid w:val="000B12E3"/>
    <w:rsid w:val="000B17AB"/>
    <w:rsid w:val="000B1839"/>
    <w:rsid w:val="000B1CAC"/>
    <w:rsid w:val="000B1DC8"/>
    <w:rsid w:val="000B210C"/>
    <w:rsid w:val="000B2374"/>
    <w:rsid w:val="000B2719"/>
    <w:rsid w:val="000B3A8F"/>
    <w:rsid w:val="000B4AB9"/>
    <w:rsid w:val="000B58C3"/>
    <w:rsid w:val="000B600A"/>
    <w:rsid w:val="000B61E9"/>
    <w:rsid w:val="000B6E06"/>
    <w:rsid w:val="000B701D"/>
    <w:rsid w:val="000B7596"/>
    <w:rsid w:val="000B7887"/>
    <w:rsid w:val="000B7C90"/>
    <w:rsid w:val="000C165A"/>
    <w:rsid w:val="000C2543"/>
    <w:rsid w:val="000C2E19"/>
    <w:rsid w:val="000C2E20"/>
    <w:rsid w:val="000C348C"/>
    <w:rsid w:val="000C606C"/>
    <w:rsid w:val="000C61B3"/>
    <w:rsid w:val="000C73C1"/>
    <w:rsid w:val="000C7C6A"/>
    <w:rsid w:val="000C7D56"/>
    <w:rsid w:val="000D00D8"/>
    <w:rsid w:val="000D0D07"/>
    <w:rsid w:val="000D15C0"/>
    <w:rsid w:val="000D2A99"/>
    <w:rsid w:val="000D2F55"/>
    <w:rsid w:val="000D3B0C"/>
    <w:rsid w:val="000D4797"/>
    <w:rsid w:val="000D5352"/>
    <w:rsid w:val="000D7335"/>
    <w:rsid w:val="000E0527"/>
    <w:rsid w:val="000E06E6"/>
    <w:rsid w:val="000E1E53"/>
    <w:rsid w:val="000E1E92"/>
    <w:rsid w:val="000E3374"/>
    <w:rsid w:val="000E6330"/>
    <w:rsid w:val="000F06D6"/>
    <w:rsid w:val="000F0EB1"/>
    <w:rsid w:val="000F1106"/>
    <w:rsid w:val="000F1599"/>
    <w:rsid w:val="000F182F"/>
    <w:rsid w:val="000F1ACF"/>
    <w:rsid w:val="000F256D"/>
    <w:rsid w:val="000F26C1"/>
    <w:rsid w:val="000F3BE9"/>
    <w:rsid w:val="000F3F39"/>
    <w:rsid w:val="000F3F6C"/>
    <w:rsid w:val="000F4A8C"/>
    <w:rsid w:val="000F55CF"/>
    <w:rsid w:val="000F6AE4"/>
    <w:rsid w:val="000F6CD5"/>
    <w:rsid w:val="000F6DF3"/>
    <w:rsid w:val="000F79CD"/>
    <w:rsid w:val="0010059D"/>
    <w:rsid w:val="001005FF"/>
    <w:rsid w:val="00100ABB"/>
    <w:rsid w:val="00101490"/>
    <w:rsid w:val="00105CBD"/>
    <w:rsid w:val="001062FB"/>
    <w:rsid w:val="001063E6"/>
    <w:rsid w:val="00107439"/>
    <w:rsid w:val="00110F1B"/>
    <w:rsid w:val="00112406"/>
    <w:rsid w:val="00113CF4"/>
    <w:rsid w:val="00113D8C"/>
    <w:rsid w:val="00114E61"/>
    <w:rsid w:val="001153EA"/>
    <w:rsid w:val="00115643"/>
    <w:rsid w:val="00115F2C"/>
    <w:rsid w:val="00116765"/>
    <w:rsid w:val="0012013B"/>
    <w:rsid w:val="00120C00"/>
    <w:rsid w:val="001211BA"/>
    <w:rsid w:val="001219F5"/>
    <w:rsid w:val="00121A20"/>
    <w:rsid w:val="00121CAF"/>
    <w:rsid w:val="001236DB"/>
    <w:rsid w:val="0012377F"/>
    <w:rsid w:val="00124314"/>
    <w:rsid w:val="001243D8"/>
    <w:rsid w:val="0012451C"/>
    <w:rsid w:val="001257FC"/>
    <w:rsid w:val="00125983"/>
    <w:rsid w:val="0012599E"/>
    <w:rsid w:val="00126B4A"/>
    <w:rsid w:val="001279C4"/>
    <w:rsid w:val="001300D0"/>
    <w:rsid w:val="00130B9B"/>
    <w:rsid w:val="00131862"/>
    <w:rsid w:val="00131A06"/>
    <w:rsid w:val="001329C0"/>
    <w:rsid w:val="00132E0F"/>
    <w:rsid w:val="00132FD0"/>
    <w:rsid w:val="001344C0"/>
    <w:rsid w:val="001346FA"/>
    <w:rsid w:val="00135252"/>
    <w:rsid w:val="001354B4"/>
    <w:rsid w:val="00137AB5"/>
    <w:rsid w:val="00137F0B"/>
    <w:rsid w:val="001411D4"/>
    <w:rsid w:val="00141411"/>
    <w:rsid w:val="00145957"/>
    <w:rsid w:val="0014613F"/>
    <w:rsid w:val="00146ACD"/>
    <w:rsid w:val="001472A0"/>
    <w:rsid w:val="001477A0"/>
    <w:rsid w:val="00147B10"/>
    <w:rsid w:val="001510F8"/>
    <w:rsid w:val="00151ACD"/>
    <w:rsid w:val="00151E23"/>
    <w:rsid w:val="001521BF"/>
    <w:rsid w:val="001526E0"/>
    <w:rsid w:val="0015390C"/>
    <w:rsid w:val="00154B63"/>
    <w:rsid w:val="00155080"/>
    <w:rsid w:val="001551B5"/>
    <w:rsid w:val="00155B35"/>
    <w:rsid w:val="00160CDA"/>
    <w:rsid w:val="00161B6B"/>
    <w:rsid w:val="00161BD3"/>
    <w:rsid w:val="001621E3"/>
    <w:rsid w:val="001623BF"/>
    <w:rsid w:val="00162612"/>
    <w:rsid w:val="0016484B"/>
    <w:rsid w:val="001659C1"/>
    <w:rsid w:val="001675ED"/>
    <w:rsid w:val="00167E87"/>
    <w:rsid w:val="001708C0"/>
    <w:rsid w:val="00171FEC"/>
    <w:rsid w:val="001720ED"/>
    <w:rsid w:val="00173A8E"/>
    <w:rsid w:val="0017502C"/>
    <w:rsid w:val="00175317"/>
    <w:rsid w:val="00176C83"/>
    <w:rsid w:val="00176DA9"/>
    <w:rsid w:val="00176EA8"/>
    <w:rsid w:val="00177A31"/>
    <w:rsid w:val="001803F7"/>
    <w:rsid w:val="0018143F"/>
    <w:rsid w:val="00181C69"/>
    <w:rsid w:val="00181FF8"/>
    <w:rsid w:val="0018431F"/>
    <w:rsid w:val="00184626"/>
    <w:rsid w:val="00185654"/>
    <w:rsid w:val="00185C1B"/>
    <w:rsid w:val="00186882"/>
    <w:rsid w:val="00187EFA"/>
    <w:rsid w:val="00187F65"/>
    <w:rsid w:val="00190AC1"/>
    <w:rsid w:val="00191310"/>
    <w:rsid w:val="001931DB"/>
    <w:rsid w:val="0019341A"/>
    <w:rsid w:val="001938FB"/>
    <w:rsid w:val="00194993"/>
    <w:rsid w:val="001967F8"/>
    <w:rsid w:val="001969BA"/>
    <w:rsid w:val="00197DF9"/>
    <w:rsid w:val="001A1987"/>
    <w:rsid w:val="001A2564"/>
    <w:rsid w:val="001A2D50"/>
    <w:rsid w:val="001A2E85"/>
    <w:rsid w:val="001A4403"/>
    <w:rsid w:val="001A459E"/>
    <w:rsid w:val="001A5A08"/>
    <w:rsid w:val="001A6173"/>
    <w:rsid w:val="001A6CBA"/>
    <w:rsid w:val="001A760E"/>
    <w:rsid w:val="001A789B"/>
    <w:rsid w:val="001A7936"/>
    <w:rsid w:val="001B0D97"/>
    <w:rsid w:val="001B2BFE"/>
    <w:rsid w:val="001B2E88"/>
    <w:rsid w:val="001B4898"/>
    <w:rsid w:val="001B5586"/>
    <w:rsid w:val="001B5A5D"/>
    <w:rsid w:val="001B7151"/>
    <w:rsid w:val="001B7DB2"/>
    <w:rsid w:val="001B7E4A"/>
    <w:rsid w:val="001C05AC"/>
    <w:rsid w:val="001C0E7F"/>
    <w:rsid w:val="001C1479"/>
    <w:rsid w:val="001C1AE3"/>
    <w:rsid w:val="001C1CE5"/>
    <w:rsid w:val="001C1D00"/>
    <w:rsid w:val="001C1FB5"/>
    <w:rsid w:val="001C2A3B"/>
    <w:rsid w:val="001C3D2A"/>
    <w:rsid w:val="001C3ED0"/>
    <w:rsid w:val="001C410C"/>
    <w:rsid w:val="001C7662"/>
    <w:rsid w:val="001C7B4F"/>
    <w:rsid w:val="001D1354"/>
    <w:rsid w:val="001D24B8"/>
    <w:rsid w:val="001D286A"/>
    <w:rsid w:val="001D353A"/>
    <w:rsid w:val="001D3C71"/>
    <w:rsid w:val="001D42C7"/>
    <w:rsid w:val="001D51BA"/>
    <w:rsid w:val="001D53E7"/>
    <w:rsid w:val="001D5BE2"/>
    <w:rsid w:val="001D6342"/>
    <w:rsid w:val="001D651B"/>
    <w:rsid w:val="001D675E"/>
    <w:rsid w:val="001D6D53"/>
    <w:rsid w:val="001D791D"/>
    <w:rsid w:val="001D7A2B"/>
    <w:rsid w:val="001E0611"/>
    <w:rsid w:val="001E4181"/>
    <w:rsid w:val="001E58E2"/>
    <w:rsid w:val="001E7013"/>
    <w:rsid w:val="001E731D"/>
    <w:rsid w:val="001E74BB"/>
    <w:rsid w:val="001E7AED"/>
    <w:rsid w:val="001F2802"/>
    <w:rsid w:val="001F3916"/>
    <w:rsid w:val="001F3B1D"/>
    <w:rsid w:val="001F54C5"/>
    <w:rsid w:val="001F5605"/>
    <w:rsid w:val="001F5B1D"/>
    <w:rsid w:val="001F662C"/>
    <w:rsid w:val="001F7074"/>
    <w:rsid w:val="00200248"/>
    <w:rsid w:val="002002F6"/>
    <w:rsid w:val="00200490"/>
    <w:rsid w:val="00201098"/>
    <w:rsid w:val="00201F3A"/>
    <w:rsid w:val="00201FA0"/>
    <w:rsid w:val="002023F3"/>
    <w:rsid w:val="00202A79"/>
    <w:rsid w:val="00203F96"/>
    <w:rsid w:val="002045B3"/>
    <w:rsid w:val="0020475D"/>
    <w:rsid w:val="00204AD9"/>
    <w:rsid w:val="00204B14"/>
    <w:rsid w:val="00204F15"/>
    <w:rsid w:val="0020560A"/>
    <w:rsid w:val="002069B2"/>
    <w:rsid w:val="00207523"/>
    <w:rsid w:val="002075C9"/>
    <w:rsid w:val="00207D4C"/>
    <w:rsid w:val="00207FA3"/>
    <w:rsid w:val="002106B3"/>
    <w:rsid w:val="00210754"/>
    <w:rsid w:val="00210C5A"/>
    <w:rsid w:val="002125C7"/>
    <w:rsid w:val="002137E6"/>
    <w:rsid w:val="00214CBB"/>
    <w:rsid w:val="00214D95"/>
    <w:rsid w:val="00214DA8"/>
    <w:rsid w:val="00215423"/>
    <w:rsid w:val="002158FA"/>
    <w:rsid w:val="00215E60"/>
    <w:rsid w:val="00217B76"/>
    <w:rsid w:val="00217F7F"/>
    <w:rsid w:val="0022001E"/>
    <w:rsid w:val="00220600"/>
    <w:rsid w:val="00221C22"/>
    <w:rsid w:val="00222137"/>
    <w:rsid w:val="002224DB"/>
    <w:rsid w:val="00223FCB"/>
    <w:rsid w:val="00224A79"/>
    <w:rsid w:val="002252C3"/>
    <w:rsid w:val="002259C2"/>
    <w:rsid w:val="00225C54"/>
    <w:rsid w:val="002303B4"/>
    <w:rsid w:val="00230417"/>
    <w:rsid w:val="00230765"/>
    <w:rsid w:val="00230D18"/>
    <w:rsid w:val="002314BA"/>
    <w:rsid w:val="00231677"/>
    <w:rsid w:val="002319E4"/>
    <w:rsid w:val="00232746"/>
    <w:rsid w:val="0023286F"/>
    <w:rsid w:val="00233334"/>
    <w:rsid w:val="002337B7"/>
    <w:rsid w:val="00235632"/>
    <w:rsid w:val="00235872"/>
    <w:rsid w:val="002358B4"/>
    <w:rsid w:val="00237628"/>
    <w:rsid w:val="002403EA"/>
    <w:rsid w:val="00241559"/>
    <w:rsid w:val="00241B91"/>
    <w:rsid w:val="002420D4"/>
    <w:rsid w:val="00242304"/>
    <w:rsid w:val="002428E7"/>
    <w:rsid w:val="002435B3"/>
    <w:rsid w:val="002437C7"/>
    <w:rsid w:val="00244D24"/>
    <w:rsid w:val="0024529F"/>
    <w:rsid w:val="002458EB"/>
    <w:rsid w:val="00245F43"/>
    <w:rsid w:val="002461A4"/>
    <w:rsid w:val="002500C8"/>
    <w:rsid w:val="002504C5"/>
    <w:rsid w:val="002511EF"/>
    <w:rsid w:val="00252832"/>
    <w:rsid w:val="00253184"/>
    <w:rsid w:val="00253CB3"/>
    <w:rsid w:val="0025400A"/>
    <w:rsid w:val="002547D9"/>
    <w:rsid w:val="00257543"/>
    <w:rsid w:val="002577A1"/>
    <w:rsid w:val="0025789B"/>
    <w:rsid w:val="002603A2"/>
    <w:rsid w:val="00260464"/>
    <w:rsid w:val="00260BFA"/>
    <w:rsid w:val="00260D3A"/>
    <w:rsid w:val="00260D70"/>
    <w:rsid w:val="0026141C"/>
    <w:rsid w:val="002617E7"/>
    <w:rsid w:val="00264228"/>
    <w:rsid w:val="00264334"/>
    <w:rsid w:val="0026473E"/>
    <w:rsid w:val="00266214"/>
    <w:rsid w:val="00266DC2"/>
    <w:rsid w:val="00267C83"/>
    <w:rsid w:val="0027144F"/>
    <w:rsid w:val="0027147D"/>
    <w:rsid w:val="00271813"/>
    <w:rsid w:val="00271F3A"/>
    <w:rsid w:val="0027263C"/>
    <w:rsid w:val="00273278"/>
    <w:rsid w:val="002737F4"/>
    <w:rsid w:val="00277082"/>
    <w:rsid w:val="002805F5"/>
    <w:rsid w:val="00280751"/>
    <w:rsid w:val="00281E78"/>
    <w:rsid w:val="00282200"/>
    <w:rsid w:val="002825B2"/>
    <w:rsid w:val="002825DB"/>
    <w:rsid w:val="0028280A"/>
    <w:rsid w:val="00283435"/>
    <w:rsid w:val="002847AC"/>
    <w:rsid w:val="002855DF"/>
    <w:rsid w:val="0028591E"/>
    <w:rsid w:val="00286638"/>
    <w:rsid w:val="00286ACD"/>
    <w:rsid w:val="00287838"/>
    <w:rsid w:val="00287C82"/>
    <w:rsid w:val="002907B5"/>
    <w:rsid w:val="00292EB7"/>
    <w:rsid w:val="002944B7"/>
    <w:rsid w:val="00294F7A"/>
    <w:rsid w:val="00296227"/>
    <w:rsid w:val="00296F44"/>
    <w:rsid w:val="0029777D"/>
    <w:rsid w:val="002A055E"/>
    <w:rsid w:val="002A0A72"/>
    <w:rsid w:val="002A1D4E"/>
    <w:rsid w:val="002A2869"/>
    <w:rsid w:val="002A48F9"/>
    <w:rsid w:val="002A4951"/>
    <w:rsid w:val="002A544E"/>
    <w:rsid w:val="002A5BC5"/>
    <w:rsid w:val="002B009F"/>
    <w:rsid w:val="002B09DF"/>
    <w:rsid w:val="002B1ABE"/>
    <w:rsid w:val="002B224D"/>
    <w:rsid w:val="002B231D"/>
    <w:rsid w:val="002B24D6"/>
    <w:rsid w:val="002B276F"/>
    <w:rsid w:val="002B28D5"/>
    <w:rsid w:val="002B2FE1"/>
    <w:rsid w:val="002B32E2"/>
    <w:rsid w:val="002B3A34"/>
    <w:rsid w:val="002B3E60"/>
    <w:rsid w:val="002B42C0"/>
    <w:rsid w:val="002B42E6"/>
    <w:rsid w:val="002B4995"/>
    <w:rsid w:val="002B50B7"/>
    <w:rsid w:val="002B66E0"/>
    <w:rsid w:val="002B72F0"/>
    <w:rsid w:val="002B7E67"/>
    <w:rsid w:val="002C192D"/>
    <w:rsid w:val="002C41E6"/>
    <w:rsid w:val="002C466C"/>
    <w:rsid w:val="002C74B4"/>
    <w:rsid w:val="002C7589"/>
    <w:rsid w:val="002D045D"/>
    <w:rsid w:val="002D071A"/>
    <w:rsid w:val="002D34B2"/>
    <w:rsid w:val="002D3E61"/>
    <w:rsid w:val="002D48B0"/>
    <w:rsid w:val="002D55EC"/>
    <w:rsid w:val="002D5B37"/>
    <w:rsid w:val="002D5B89"/>
    <w:rsid w:val="002D6A76"/>
    <w:rsid w:val="002D7637"/>
    <w:rsid w:val="002D7E0B"/>
    <w:rsid w:val="002E0ADC"/>
    <w:rsid w:val="002E17F2"/>
    <w:rsid w:val="002E525B"/>
    <w:rsid w:val="002E5CF0"/>
    <w:rsid w:val="002E73F1"/>
    <w:rsid w:val="002E7461"/>
    <w:rsid w:val="002E7CAE"/>
    <w:rsid w:val="002F0788"/>
    <w:rsid w:val="002F0D45"/>
    <w:rsid w:val="002F2330"/>
    <w:rsid w:val="002F266E"/>
    <w:rsid w:val="002F2771"/>
    <w:rsid w:val="002F2AB5"/>
    <w:rsid w:val="002F3264"/>
    <w:rsid w:val="002F37A9"/>
    <w:rsid w:val="002F43A3"/>
    <w:rsid w:val="002F645A"/>
    <w:rsid w:val="002F7D3E"/>
    <w:rsid w:val="00300339"/>
    <w:rsid w:val="0030101D"/>
    <w:rsid w:val="003014F5"/>
    <w:rsid w:val="00301866"/>
    <w:rsid w:val="00301CE6"/>
    <w:rsid w:val="0030256B"/>
    <w:rsid w:val="00302CC2"/>
    <w:rsid w:val="00303BCB"/>
    <w:rsid w:val="00304DBE"/>
    <w:rsid w:val="0030501F"/>
    <w:rsid w:val="00305B3E"/>
    <w:rsid w:val="00305C1D"/>
    <w:rsid w:val="00307487"/>
    <w:rsid w:val="00307999"/>
    <w:rsid w:val="00307BA1"/>
    <w:rsid w:val="0031094E"/>
    <w:rsid w:val="00311702"/>
    <w:rsid w:val="00311784"/>
    <w:rsid w:val="00311E82"/>
    <w:rsid w:val="00313FD6"/>
    <w:rsid w:val="003143BD"/>
    <w:rsid w:val="00315363"/>
    <w:rsid w:val="00315D1B"/>
    <w:rsid w:val="003160B2"/>
    <w:rsid w:val="00316F09"/>
    <w:rsid w:val="003172E0"/>
    <w:rsid w:val="003203ED"/>
    <w:rsid w:val="00322C9F"/>
    <w:rsid w:val="00323FF4"/>
    <w:rsid w:val="00324200"/>
    <w:rsid w:val="00324D23"/>
    <w:rsid w:val="003272CE"/>
    <w:rsid w:val="0032740F"/>
    <w:rsid w:val="00327CC2"/>
    <w:rsid w:val="00327EF2"/>
    <w:rsid w:val="003303F6"/>
    <w:rsid w:val="003307FF"/>
    <w:rsid w:val="00330CFD"/>
    <w:rsid w:val="00330EF4"/>
    <w:rsid w:val="00331751"/>
    <w:rsid w:val="00331754"/>
    <w:rsid w:val="00331D16"/>
    <w:rsid w:val="00332057"/>
    <w:rsid w:val="003320CB"/>
    <w:rsid w:val="00332DBA"/>
    <w:rsid w:val="0033365F"/>
    <w:rsid w:val="00334579"/>
    <w:rsid w:val="00334980"/>
    <w:rsid w:val="00334AE9"/>
    <w:rsid w:val="00335858"/>
    <w:rsid w:val="00336BDA"/>
    <w:rsid w:val="00340860"/>
    <w:rsid w:val="003409BD"/>
    <w:rsid w:val="00342BD7"/>
    <w:rsid w:val="003454DF"/>
    <w:rsid w:val="00346DB5"/>
    <w:rsid w:val="003477B1"/>
    <w:rsid w:val="00350BFB"/>
    <w:rsid w:val="00357380"/>
    <w:rsid w:val="00357736"/>
    <w:rsid w:val="003577F7"/>
    <w:rsid w:val="003602D9"/>
    <w:rsid w:val="003604CE"/>
    <w:rsid w:val="003626DA"/>
    <w:rsid w:val="00362B3A"/>
    <w:rsid w:val="0036344C"/>
    <w:rsid w:val="003636B8"/>
    <w:rsid w:val="00366084"/>
    <w:rsid w:val="00370E47"/>
    <w:rsid w:val="0037184D"/>
    <w:rsid w:val="00371A6F"/>
    <w:rsid w:val="00373F7C"/>
    <w:rsid w:val="003742AC"/>
    <w:rsid w:val="003748A8"/>
    <w:rsid w:val="00375B5D"/>
    <w:rsid w:val="00376514"/>
    <w:rsid w:val="003765D4"/>
    <w:rsid w:val="00376B40"/>
    <w:rsid w:val="00377316"/>
    <w:rsid w:val="00377CE1"/>
    <w:rsid w:val="003802A4"/>
    <w:rsid w:val="003804D6"/>
    <w:rsid w:val="00380AF1"/>
    <w:rsid w:val="003815BE"/>
    <w:rsid w:val="00382B26"/>
    <w:rsid w:val="003839D8"/>
    <w:rsid w:val="00384024"/>
    <w:rsid w:val="0038427E"/>
    <w:rsid w:val="00385BF0"/>
    <w:rsid w:val="00385D38"/>
    <w:rsid w:val="00386B4F"/>
    <w:rsid w:val="00387945"/>
    <w:rsid w:val="00387BDD"/>
    <w:rsid w:val="00387FE7"/>
    <w:rsid w:val="003907DE"/>
    <w:rsid w:val="0039083B"/>
    <w:rsid w:val="003908B9"/>
    <w:rsid w:val="003915EE"/>
    <w:rsid w:val="003922AB"/>
    <w:rsid w:val="0039385B"/>
    <w:rsid w:val="003939FF"/>
    <w:rsid w:val="003948BC"/>
    <w:rsid w:val="00395D3E"/>
    <w:rsid w:val="003A1222"/>
    <w:rsid w:val="003A164E"/>
    <w:rsid w:val="003A2223"/>
    <w:rsid w:val="003A287B"/>
    <w:rsid w:val="003A2A0F"/>
    <w:rsid w:val="003A36DB"/>
    <w:rsid w:val="003A3B4F"/>
    <w:rsid w:val="003A45A1"/>
    <w:rsid w:val="003A52C8"/>
    <w:rsid w:val="003A5B0A"/>
    <w:rsid w:val="003A69B0"/>
    <w:rsid w:val="003A6BAC"/>
    <w:rsid w:val="003A6C3E"/>
    <w:rsid w:val="003A70A4"/>
    <w:rsid w:val="003A7EF3"/>
    <w:rsid w:val="003B0CD2"/>
    <w:rsid w:val="003B159C"/>
    <w:rsid w:val="003B25E5"/>
    <w:rsid w:val="003B29C9"/>
    <w:rsid w:val="003B369F"/>
    <w:rsid w:val="003B36A3"/>
    <w:rsid w:val="003B4238"/>
    <w:rsid w:val="003B58EA"/>
    <w:rsid w:val="003B64BB"/>
    <w:rsid w:val="003B6721"/>
    <w:rsid w:val="003B7FE5"/>
    <w:rsid w:val="003C068D"/>
    <w:rsid w:val="003C1097"/>
    <w:rsid w:val="003C11C8"/>
    <w:rsid w:val="003C14D1"/>
    <w:rsid w:val="003C2702"/>
    <w:rsid w:val="003C2D21"/>
    <w:rsid w:val="003C3B8C"/>
    <w:rsid w:val="003C5033"/>
    <w:rsid w:val="003C54FC"/>
    <w:rsid w:val="003C74B3"/>
    <w:rsid w:val="003C7806"/>
    <w:rsid w:val="003C7AC6"/>
    <w:rsid w:val="003D023D"/>
    <w:rsid w:val="003D070A"/>
    <w:rsid w:val="003D0A04"/>
    <w:rsid w:val="003D0DB9"/>
    <w:rsid w:val="003D109F"/>
    <w:rsid w:val="003D12EF"/>
    <w:rsid w:val="003D1652"/>
    <w:rsid w:val="003D1ABE"/>
    <w:rsid w:val="003D2478"/>
    <w:rsid w:val="003D34B4"/>
    <w:rsid w:val="003D39BE"/>
    <w:rsid w:val="003D3C45"/>
    <w:rsid w:val="003D442A"/>
    <w:rsid w:val="003D53D2"/>
    <w:rsid w:val="003D5B1F"/>
    <w:rsid w:val="003D5C30"/>
    <w:rsid w:val="003D6ECC"/>
    <w:rsid w:val="003E0CA8"/>
    <w:rsid w:val="003E15FA"/>
    <w:rsid w:val="003E17C2"/>
    <w:rsid w:val="003E3B17"/>
    <w:rsid w:val="003E55E4"/>
    <w:rsid w:val="003E5824"/>
    <w:rsid w:val="003E70BE"/>
    <w:rsid w:val="003E74E3"/>
    <w:rsid w:val="003F05C7"/>
    <w:rsid w:val="003F2CD4"/>
    <w:rsid w:val="003F421E"/>
    <w:rsid w:val="003F6145"/>
    <w:rsid w:val="003F61A5"/>
    <w:rsid w:val="003F6BBE"/>
    <w:rsid w:val="003F704F"/>
    <w:rsid w:val="004000E8"/>
    <w:rsid w:val="00401513"/>
    <w:rsid w:val="00402C57"/>
    <w:rsid w:val="00402E2B"/>
    <w:rsid w:val="00402F96"/>
    <w:rsid w:val="004032F8"/>
    <w:rsid w:val="0040512B"/>
    <w:rsid w:val="00405CA5"/>
    <w:rsid w:val="0040718E"/>
    <w:rsid w:val="00407CD3"/>
    <w:rsid w:val="00410134"/>
    <w:rsid w:val="004108CE"/>
    <w:rsid w:val="00410B72"/>
    <w:rsid w:val="00410CE8"/>
    <w:rsid w:val="00410F18"/>
    <w:rsid w:val="004111EE"/>
    <w:rsid w:val="0041263E"/>
    <w:rsid w:val="00412AD3"/>
    <w:rsid w:val="00413AAC"/>
    <w:rsid w:val="00413C21"/>
    <w:rsid w:val="00413E92"/>
    <w:rsid w:val="004149D0"/>
    <w:rsid w:val="00416781"/>
    <w:rsid w:val="00420026"/>
    <w:rsid w:val="00421105"/>
    <w:rsid w:val="004214F9"/>
    <w:rsid w:val="00421A3C"/>
    <w:rsid w:val="00421D44"/>
    <w:rsid w:val="00421FFF"/>
    <w:rsid w:val="00422420"/>
    <w:rsid w:val="00422AA4"/>
    <w:rsid w:val="004242F4"/>
    <w:rsid w:val="0042437B"/>
    <w:rsid w:val="0042606C"/>
    <w:rsid w:val="00426623"/>
    <w:rsid w:val="00427248"/>
    <w:rsid w:val="00427EEC"/>
    <w:rsid w:val="00431279"/>
    <w:rsid w:val="00432010"/>
    <w:rsid w:val="00433471"/>
    <w:rsid w:val="0043473D"/>
    <w:rsid w:val="00436CC6"/>
    <w:rsid w:val="00436CCE"/>
    <w:rsid w:val="00437447"/>
    <w:rsid w:val="004374CF"/>
    <w:rsid w:val="00437EC4"/>
    <w:rsid w:val="00440185"/>
    <w:rsid w:val="00440F10"/>
    <w:rsid w:val="00440F7E"/>
    <w:rsid w:val="004411DC"/>
    <w:rsid w:val="004412E9"/>
    <w:rsid w:val="0044187C"/>
    <w:rsid w:val="00441903"/>
    <w:rsid w:val="00441A92"/>
    <w:rsid w:val="004421C6"/>
    <w:rsid w:val="004431DC"/>
    <w:rsid w:val="00443A21"/>
    <w:rsid w:val="00444483"/>
    <w:rsid w:val="00444516"/>
    <w:rsid w:val="0044463A"/>
    <w:rsid w:val="00444D01"/>
    <w:rsid w:val="00444F56"/>
    <w:rsid w:val="0044502A"/>
    <w:rsid w:val="00445C2D"/>
    <w:rsid w:val="00446488"/>
    <w:rsid w:val="00447466"/>
    <w:rsid w:val="00447FA9"/>
    <w:rsid w:val="00451688"/>
    <w:rsid w:val="004517AA"/>
    <w:rsid w:val="004519A7"/>
    <w:rsid w:val="00452CAC"/>
    <w:rsid w:val="00453686"/>
    <w:rsid w:val="004536F0"/>
    <w:rsid w:val="00454919"/>
    <w:rsid w:val="00455B99"/>
    <w:rsid w:val="00455BFA"/>
    <w:rsid w:val="00455E39"/>
    <w:rsid w:val="00456074"/>
    <w:rsid w:val="00457565"/>
    <w:rsid w:val="00457B71"/>
    <w:rsid w:val="00461C79"/>
    <w:rsid w:val="00464D5E"/>
    <w:rsid w:val="004669E2"/>
    <w:rsid w:val="00466ADA"/>
    <w:rsid w:val="00467456"/>
    <w:rsid w:val="00467DF2"/>
    <w:rsid w:val="004701E4"/>
    <w:rsid w:val="00470C31"/>
    <w:rsid w:val="00471DE0"/>
    <w:rsid w:val="004720F7"/>
    <w:rsid w:val="00472C70"/>
    <w:rsid w:val="004734D0"/>
    <w:rsid w:val="004737D8"/>
    <w:rsid w:val="0047415D"/>
    <w:rsid w:val="0047556B"/>
    <w:rsid w:val="00477768"/>
    <w:rsid w:val="00480377"/>
    <w:rsid w:val="004808E2"/>
    <w:rsid w:val="004822FC"/>
    <w:rsid w:val="00482D3F"/>
    <w:rsid w:val="004842F4"/>
    <w:rsid w:val="0048674F"/>
    <w:rsid w:val="004875AB"/>
    <w:rsid w:val="004901A1"/>
    <w:rsid w:val="004904E1"/>
    <w:rsid w:val="00490A6C"/>
    <w:rsid w:val="00490D6C"/>
    <w:rsid w:val="00491B51"/>
    <w:rsid w:val="00492232"/>
    <w:rsid w:val="0049231E"/>
    <w:rsid w:val="00492BC5"/>
    <w:rsid w:val="00493D1F"/>
    <w:rsid w:val="00493D56"/>
    <w:rsid w:val="004942E1"/>
    <w:rsid w:val="004946B3"/>
    <w:rsid w:val="004952E2"/>
    <w:rsid w:val="00496212"/>
    <w:rsid w:val="004964F1"/>
    <w:rsid w:val="00496DDF"/>
    <w:rsid w:val="004A063E"/>
    <w:rsid w:val="004A16BC"/>
    <w:rsid w:val="004A2B94"/>
    <w:rsid w:val="004A3024"/>
    <w:rsid w:val="004A323B"/>
    <w:rsid w:val="004A38A8"/>
    <w:rsid w:val="004A652D"/>
    <w:rsid w:val="004A6FB1"/>
    <w:rsid w:val="004A7123"/>
    <w:rsid w:val="004A7662"/>
    <w:rsid w:val="004B3D87"/>
    <w:rsid w:val="004B4026"/>
    <w:rsid w:val="004B47EB"/>
    <w:rsid w:val="004B5456"/>
    <w:rsid w:val="004B5F9D"/>
    <w:rsid w:val="004B6666"/>
    <w:rsid w:val="004B670C"/>
    <w:rsid w:val="004B6F6A"/>
    <w:rsid w:val="004B7C0C"/>
    <w:rsid w:val="004C0AB3"/>
    <w:rsid w:val="004C0EB9"/>
    <w:rsid w:val="004C1B7A"/>
    <w:rsid w:val="004C3898"/>
    <w:rsid w:val="004C4C59"/>
    <w:rsid w:val="004C50A4"/>
    <w:rsid w:val="004C64F8"/>
    <w:rsid w:val="004C6ED5"/>
    <w:rsid w:val="004D059D"/>
    <w:rsid w:val="004D1DE7"/>
    <w:rsid w:val="004D1F91"/>
    <w:rsid w:val="004D35ED"/>
    <w:rsid w:val="004D36B1"/>
    <w:rsid w:val="004D4FC8"/>
    <w:rsid w:val="004D5224"/>
    <w:rsid w:val="004D564F"/>
    <w:rsid w:val="004D6162"/>
    <w:rsid w:val="004D7EBD"/>
    <w:rsid w:val="004E064B"/>
    <w:rsid w:val="004E1846"/>
    <w:rsid w:val="004E1965"/>
    <w:rsid w:val="004E2680"/>
    <w:rsid w:val="004E28F9"/>
    <w:rsid w:val="004E2D2A"/>
    <w:rsid w:val="004E2F4D"/>
    <w:rsid w:val="004E3CFD"/>
    <w:rsid w:val="004E462E"/>
    <w:rsid w:val="004E56DC"/>
    <w:rsid w:val="004E6C40"/>
    <w:rsid w:val="004E76F4"/>
    <w:rsid w:val="004F0B4E"/>
    <w:rsid w:val="004F0B6C"/>
    <w:rsid w:val="004F2078"/>
    <w:rsid w:val="004F4A18"/>
    <w:rsid w:val="004F4DA3"/>
    <w:rsid w:val="004F69EF"/>
    <w:rsid w:val="00500DF6"/>
    <w:rsid w:val="00501F15"/>
    <w:rsid w:val="00502943"/>
    <w:rsid w:val="0050346C"/>
    <w:rsid w:val="00503D7E"/>
    <w:rsid w:val="00504539"/>
    <w:rsid w:val="005049F1"/>
    <w:rsid w:val="005058F3"/>
    <w:rsid w:val="00505CF7"/>
    <w:rsid w:val="00506233"/>
    <w:rsid w:val="00506557"/>
    <w:rsid w:val="0050677A"/>
    <w:rsid w:val="00506F39"/>
    <w:rsid w:val="005079A3"/>
    <w:rsid w:val="00507B74"/>
    <w:rsid w:val="005108D8"/>
    <w:rsid w:val="00510DFA"/>
    <w:rsid w:val="005116F9"/>
    <w:rsid w:val="00511C7F"/>
    <w:rsid w:val="00511F76"/>
    <w:rsid w:val="005120A1"/>
    <w:rsid w:val="005141EF"/>
    <w:rsid w:val="00514336"/>
    <w:rsid w:val="0051532A"/>
    <w:rsid w:val="0051534D"/>
    <w:rsid w:val="005153A7"/>
    <w:rsid w:val="00516735"/>
    <w:rsid w:val="00516F9F"/>
    <w:rsid w:val="00517453"/>
    <w:rsid w:val="00520825"/>
    <w:rsid w:val="005219CF"/>
    <w:rsid w:val="00522DA9"/>
    <w:rsid w:val="00523488"/>
    <w:rsid w:val="005239E8"/>
    <w:rsid w:val="005244EF"/>
    <w:rsid w:val="00524ADE"/>
    <w:rsid w:val="00525743"/>
    <w:rsid w:val="00525D0C"/>
    <w:rsid w:val="00525F8F"/>
    <w:rsid w:val="00526111"/>
    <w:rsid w:val="00530CC8"/>
    <w:rsid w:val="00530F14"/>
    <w:rsid w:val="00531AAF"/>
    <w:rsid w:val="00532708"/>
    <w:rsid w:val="0053287B"/>
    <w:rsid w:val="00534B59"/>
    <w:rsid w:val="00535629"/>
    <w:rsid w:val="00535FB4"/>
    <w:rsid w:val="005366D5"/>
    <w:rsid w:val="00536759"/>
    <w:rsid w:val="00537C62"/>
    <w:rsid w:val="0054104B"/>
    <w:rsid w:val="00542F20"/>
    <w:rsid w:val="005434B7"/>
    <w:rsid w:val="00544479"/>
    <w:rsid w:val="00544F01"/>
    <w:rsid w:val="0054555B"/>
    <w:rsid w:val="005467D4"/>
    <w:rsid w:val="00546970"/>
    <w:rsid w:val="00547725"/>
    <w:rsid w:val="005478AF"/>
    <w:rsid w:val="00547C6B"/>
    <w:rsid w:val="00547F2C"/>
    <w:rsid w:val="00551E4A"/>
    <w:rsid w:val="005530A2"/>
    <w:rsid w:val="00553CF0"/>
    <w:rsid w:val="00554E19"/>
    <w:rsid w:val="00555075"/>
    <w:rsid w:val="005552A2"/>
    <w:rsid w:val="00555723"/>
    <w:rsid w:val="00555781"/>
    <w:rsid w:val="00556B8D"/>
    <w:rsid w:val="00556F3B"/>
    <w:rsid w:val="005570CE"/>
    <w:rsid w:val="005604DE"/>
    <w:rsid w:val="00560684"/>
    <w:rsid w:val="00560765"/>
    <w:rsid w:val="0056121F"/>
    <w:rsid w:val="00561B65"/>
    <w:rsid w:val="0056276F"/>
    <w:rsid w:val="00564F5B"/>
    <w:rsid w:val="00565811"/>
    <w:rsid w:val="00567917"/>
    <w:rsid w:val="00567C88"/>
    <w:rsid w:val="005712A6"/>
    <w:rsid w:val="00572505"/>
    <w:rsid w:val="00572A5F"/>
    <w:rsid w:val="0057363C"/>
    <w:rsid w:val="00575051"/>
    <w:rsid w:val="005760C3"/>
    <w:rsid w:val="005763A1"/>
    <w:rsid w:val="00577323"/>
    <w:rsid w:val="005803DC"/>
    <w:rsid w:val="00580DBF"/>
    <w:rsid w:val="00581814"/>
    <w:rsid w:val="00582809"/>
    <w:rsid w:val="00582984"/>
    <w:rsid w:val="00582AFE"/>
    <w:rsid w:val="005830BA"/>
    <w:rsid w:val="00584D5A"/>
    <w:rsid w:val="00585A98"/>
    <w:rsid w:val="00586B01"/>
    <w:rsid w:val="0058798C"/>
    <w:rsid w:val="005900FA"/>
    <w:rsid w:val="00590CD2"/>
    <w:rsid w:val="00591328"/>
    <w:rsid w:val="00591992"/>
    <w:rsid w:val="00592E4D"/>
    <w:rsid w:val="005935A4"/>
    <w:rsid w:val="00593B94"/>
    <w:rsid w:val="00593E95"/>
    <w:rsid w:val="00594292"/>
    <w:rsid w:val="005948C2"/>
    <w:rsid w:val="00595DCA"/>
    <w:rsid w:val="00595EBC"/>
    <w:rsid w:val="0059779B"/>
    <w:rsid w:val="00597B4E"/>
    <w:rsid w:val="00597C87"/>
    <w:rsid w:val="005A0C81"/>
    <w:rsid w:val="005A187F"/>
    <w:rsid w:val="005A1A33"/>
    <w:rsid w:val="005A1C70"/>
    <w:rsid w:val="005A209A"/>
    <w:rsid w:val="005A662D"/>
    <w:rsid w:val="005A7191"/>
    <w:rsid w:val="005B0CB5"/>
    <w:rsid w:val="005B1409"/>
    <w:rsid w:val="005B21FF"/>
    <w:rsid w:val="005B2503"/>
    <w:rsid w:val="005B2BD0"/>
    <w:rsid w:val="005B336B"/>
    <w:rsid w:val="005B35D7"/>
    <w:rsid w:val="005B392A"/>
    <w:rsid w:val="005B3AA3"/>
    <w:rsid w:val="005B4438"/>
    <w:rsid w:val="005B4AC1"/>
    <w:rsid w:val="005B4D87"/>
    <w:rsid w:val="005B5548"/>
    <w:rsid w:val="005B5CFC"/>
    <w:rsid w:val="005B62B9"/>
    <w:rsid w:val="005B6F83"/>
    <w:rsid w:val="005B7210"/>
    <w:rsid w:val="005B7C66"/>
    <w:rsid w:val="005C1222"/>
    <w:rsid w:val="005C145B"/>
    <w:rsid w:val="005C300E"/>
    <w:rsid w:val="005C74FB"/>
    <w:rsid w:val="005C76D6"/>
    <w:rsid w:val="005D0216"/>
    <w:rsid w:val="005D0708"/>
    <w:rsid w:val="005D1560"/>
    <w:rsid w:val="005D1602"/>
    <w:rsid w:val="005D2B6E"/>
    <w:rsid w:val="005D3E20"/>
    <w:rsid w:val="005D51A8"/>
    <w:rsid w:val="005D7291"/>
    <w:rsid w:val="005D76E2"/>
    <w:rsid w:val="005E007F"/>
    <w:rsid w:val="005E0296"/>
    <w:rsid w:val="005E05C5"/>
    <w:rsid w:val="005E067C"/>
    <w:rsid w:val="005E1E7C"/>
    <w:rsid w:val="005E2A2D"/>
    <w:rsid w:val="005E2D42"/>
    <w:rsid w:val="005E385F"/>
    <w:rsid w:val="005E4382"/>
    <w:rsid w:val="005E5B81"/>
    <w:rsid w:val="005E7FEB"/>
    <w:rsid w:val="005F077F"/>
    <w:rsid w:val="005F127E"/>
    <w:rsid w:val="005F29DF"/>
    <w:rsid w:val="005F2CB1"/>
    <w:rsid w:val="005F3025"/>
    <w:rsid w:val="005F3F91"/>
    <w:rsid w:val="005F41B0"/>
    <w:rsid w:val="005F43C4"/>
    <w:rsid w:val="005F559D"/>
    <w:rsid w:val="005F618C"/>
    <w:rsid w:val="005F6FFE"/>
    <w:rsid w:val="005F70BD"/>
    <w:rsid w:val="005F78A0"/>
    <w:rsid w:val="006000FB"/>
    <w:rsid w:val="00600B47"/>
    <w:rsid w:val="00601892"/>
    <w:rsid w:val="006019EE"/>
    <w:rsid w:val="00601D6A"/>
    <w:rsid w:val="0060283C"/>
    <w:rsid w:val="0060414E"/>
    <w:rsid w:val="00604924"/>
    <w:rsid w:val="00604F14"/>
    <w:rsid w:val="00605E2E"/>
    <w:rsid w:val="0060695A"/>
    <w:rsid w:val="006078A4"/>
    <w:rsid w:val="00611B83"/>
    <w:rsid w:val="00613257"/>
    <w:rsid w:val="006147C0"/>
    <w:rsid w:val="00617A2B"/>
    <w:rsid w:val="0061B1D0"/>
    <w:rsid w:val="00620A71"/>
    <w:rsid w:val="00620D80"/>
    <w:rsid w:val="00621BBA"/>
    <w:rsid w:val="00621D17"/>
    <w:rsid w:val="006234A6"/>
    <w:rsid w:val="00623543"/>
    <w:rsid w:val="00623E3C"/>
    <w:rsid w:val="0062676E"/>
    <w:rsid w:val="00627742"/>
    <w:rsid w:val="00630001"/>
    <w:rsid w:val="0063031C"/>
    <w:rsid w:val="0063035D"/>
    <w:rsid w:val="006311B3"/>
    <w:rsid w:val="00631576"/>
    <w:rsid w:val="0063284C"/>
    <w:rsid w:val="00632FBA"/>
    <w:rsid w:val="006331CE"/>
    <w:rsid w:val="0063463B"/>
    <w:rsid w:val="006358A8"/>
    <w:rsid w:val="00635EE9"/>
    <w:rsid w:val="00636398"/>
    <w:rsid w:val="006368D3"/>
    <w:rsid w:val="00636A1D"/>
    <w:rsid w:val="006377EC"/>
    <w:rsid w:val="00637F6F"/>
    <w:rsid w:val="0064081F"/>
    <w:rsid w:val="0064151F"/>
    <w:rsid w:val="00641533"/>
    <w:rsid w:val="00641864"/>
    <w:rsid w:val="0064208D"/>
    <w:rsid w:val="00642265"/>
    <w:rsid w:val="00642BA9"/>
    <w:rsid w:val="00643355"/>
    <w:rsid w:val="00643475"/>
    <w:rsid w:val="0064396A"/>
    <w:rsid w:val="00643AD0"/>
    <w:rsid w:val="00643DD6"/>
    <w:rsid w:val="00645050"/>
    <w:rsid w:val="00645CBC"/>
    <w:rsid w:val="0064624E"/>
    <w:rsid w:val="00646832"/>
    <w:rsid w:val="00647FC0"/>
    <w:rsid w:val="00650791"/>
    <w:rsid w:val="00650A18"/>
    <w:rsid w:val="00650AB9"/>
    <w:rsid w:val="00652B6B"/>
    <w:rsid w:val="00654B30"/>
    <w:rsid w:val="00655733"/>
    <w:rsid w:val="00655ACD"/>
    <w:rsid w:val="00656A92"/>
    <w:rsid w:val="00656DDE"/>
    <w:rsid w:val="0065783F"/>
    <w:rsid w:val="0066011D"/>
    <w:rsid w:val="006604F2"/>
    <w:rsid w:val="006607C0"/>
    <w:rsid w:val="0066113A"/>
    <w:rsid w:val="00661394"/>
    <w:rsid w:val="006613A6"/>
    <w:rsid w:val="006627A2"/>
    <w:rsid w:val="006634E6"/>
    <w:rsid w:val="00663AEA"/>
    <w:rsid w:val="00664A34"/>
    <w:rsid w:val="006655EE"/>
    <w:rsid w:val="00667EE7"/>
    <w:rsid w:val="00670230"/>
    <w:rsid w:val="00670552"/>
    <w:rsid w:val="00670922"/>
    <w:rsid w:val="00670BE1"/>
    <w:rsid w:val="0067122E"/>
    <w:rsid w:val="00671754"/>
    <w:rsid w:val="00671F4C"/>
    <w:rsid w:val="006720EA"/>
    <w:rsid w:val="0067218F"/>
    <w:rsid w:val="006738E1"/>
    <w:rsid w:val="006739C1"/>
    <w:rsid w:val="006741F2"/>
    <w:rsid w:val="00674CC3"/>
    <w:rsid w:val="00675022"/>
    <w:rsid w:val="00675C72"/>
    <w:rsid w:val="006771F9"/>
    <w:rsid w:val="006772F3"/>
    <w:rsid w:val="00677339"/>
    <w:rsid w:val="006776D7"/>
    <w:rsid w:val="006777D3"/>
    <w:rsid w:val="00680B71"/>
    <w:rsid w:val="00680C09"/>
    <w:rsid w:val="00681003"/>
    <w:rsid w:val="006817C9"/>
    <w:rsid w:val="00683ECE"/>
    <w:rsid w:val="006843C9"/>
    <w:rsid w:val="00684D55"/>
    <w:rsid w:val="00685423"/>
    <w:rsid w:val="0068619C"/>
    <w:rsid w:val="00686546"/>
    <w:rsid w:val="0068716B"/>
    <w:rsid w:val="00690257"/>
    <w:rsid w:val="00690AA6"/>
    <w:rsid w:val="00693034"/>
    <w:rsid w:val="00695943"/>
    <w:rsid w:val="00695F19"/>
    <w:rsid w:val="00695F7F"/>
    <w:rsid w:val="00695FC2"/>
    <w:rsid w:val="00696949"/>
    <w:rsid w:val="00697052"/>
    <w:rsid w:val="00697729"/>
    <w:rsid w:val="006A274A"/>
    <w:rsid w:val="006A306B"/>
    <w:rsid w:val="006A39B0"/>
    <w:rsid w:val="006A4123"/>
    <w:rsid w:val="006A46FB"/>
    <w:rsid w:val="006A4BA5"/>
    <w:rsid w:val="006A4FFC"/>
    <w:rsid w:val="006A52E3"/>
    <w:rsid w:val="006A58E6"/>
    <w:rsid w:val="006A5E28"/>
    <w:rsid w:val="006A6063"/>
    <w:rsid w:val="006A697B"/>
    <w:rsid w:val="006A6C77"/>
    <w:rsid w:val="006A7AFF"/>
    <w:rsid w:val="006A7BFC"/>
    <w:rsid w:val="006A7C86"/>
    <w:rsid w:val="006B05B8"/>
    <w:rsid w:val="006B1816"/>
    <w:rsid w:val="006B2099"/>
    <w:rsid w:val="006B25CC"/>
    <w:rsid w:val="006B33BE"/>
    <w:rsid w:val="006B37C8"/>
    <w:rsid w:val="006B4681"/>
    <w:rsid w:val="006B4B78"/>
    <w:rsid w:val="006B50CF"/>
    <w:rsid w:val="006B54A5"/>
    <w:rsid w:val="006B5C49"/>
    <w:rsid w:val="006B7561"/>
    <w:rsid w:val="006B7858"/>
    <w:rsid w:val="006C03B8"/>
    <w:rsid w:val="006C1DD6"/>
    <w:rsid w:val="006C3C19"/>
    <w:rsid w:val="006C45F0"/>
    <w:rsid w:val="006C4D97"/>
    <w:rsid w:val="006C5EC9"/>
    <w:rsid w:val="006C6059"/>
    <w:rsid w:val="006C7522"/>
    <w:rsid w:val="006C75B4"/>
    <w:rsid w:val="006C7A28"/>
    <w:rsid w:val="006D0F60"/>
    <w:rsid w:val="006D36C0"/>
    <w:rsid w:val="006D38E9"/>
    <w:rsid w:val="006D3C08"/>
    <w:rsid w:val="006D3F9E"/>
    <w:rsid w:val="006D458C"/>
    <w:rsid w:val="006D54A1"/>
    <w:rsid w:val="006D5A56"/>
    <w:rsid w:val="006D6F08"/>
    <w:rsid w:val="006D71EC"/>
    <w:rsid w:val="006D73D7"/>
    <w:rsid w:val="006E062C"/>
    <w:rsid w:val="006E08F6"/>
    <w:rsid w:val="006E18E8"/>
    <w:rsid w:val="006E1C82"/>
    <w:rsid w:val="006E254E"/>
    <w:rsid w:val="006E28B7"/>
    <w:rsid w:val="006E2A9B"/>
    <w:rsid w:val="006E2BBC"/>
    <w:rsid w:val="006E2D9B"/>
    <w:rsid w:val="006E3310"/>
    <w:rsid w:val="006E34FF"/>
    <w:rsid w:val="006E47F6"/>
    <w:rsid w:val="006E4E39"/>
    <w:rsid w:val="006E565E"/>
    <w:rsid w:val="006E64C9"/>
    <w:rsid w:val="006E673D"/>
    <w:rsid w:val="006E6ACA"/>
    <w:rsid w:val="006E7D3B"/>
    <w:rsid w:val="006F043C"/>
    <w:rsid w:val="006F0B5C"/>
    <w:rsid w:val="006F0EF2"/>
    <w:rsid w:val="006F1B70"/>
    <w:rsid w:val="006F341D"/>
    <w:rsid w:val="006F3CDE"/>
    <w:rsid w:val="006F4037"/>
    <w:rsid w:val="006F56B5"/>
    <w:rsid w:val="006F58D4"/>
    <w:rsid w:val="006F6582"/>
    <w:rsid w:val="00700B18"/>
    <w:rsid w:val="007023DB"/>
    <w:rsid w:val="007026A5"/>
    <w:rsid w:val="00702794"/>
    <w:rsid w:val="00703198"/>
    <w:rsid w:val="0070346E"/>
    <w:rsid w:val="00704369"/>
    <w:rsid w:val="00704672"/>
    <w:rsid w:val="00704C6F"/>
    <w:rsid w:val="00704EDB"/>
    <w:rsid w:val="00704F98"/>
    <w:rsid w:val="00706101"/>
    <w:rsid w:val="00707072"/>
    <w:rsid w:val="00707D61"/>
    <w:rsid w:val="00710EF4"/>
    <w:rsid w:val="00712287"/>
    <w:rsid w:val="00712772"/>
    <w:rsid w:val="00712835"/>
    <w:rsid w:val="0071342E"/>
    <w:rsid w:val="00713DD0"/>
    <w:rsid w:val="007144B1"/>
    <w:rsid w:val="007148D3"/>
    <w:rsid w:val="00715391"/>
    <w:rsid w:val="00715B9A"/>
    <w:rsid w:val="0072077A"/>
    <w:rsid w:val="00722597"/>
    <w:rsid w:val="00722823"/>
    <w:rsid w:val="00723F5F"/>
    <w:rsid w:val="00724600"/>
    <w:rsid w:val="007257D0"/>
    <w:rsid w:val="007260C6"/>
    <w:rsid w:val="00726EA6"/>
    <w:rsid w:val="00727208"/>
    <w:rsid w:val="00727481"/>
    <w:rsid w:val="00727680"/>
    <w:rsid w:val="007303BA"/>
    <w:rsid w:val="0073051B"/>
    <w:rsid w:val="00731FEF"/>
    <w:rsid w:val="00732BDD"/>
    <w:rsid w:val="007348B1"/>
    <w:rsid w:val="00734A81"/>
    <w:rsid w:val="00735C66"/>
    <w:rsid w:val="007362A6"/>
    <w:rsid w:val="0073665C"/>
    <w:rsid w:val="00736D7D"/>
    <w:rsid w:val="00736F87"/>
    <w:rsid w:val="00737E6E"/>
    <w:rsid w:val="00740E58"/>
    <w:rsid w:val="00740F19"/>
    <w:rsid w:val="00741F3C"/>
    <w:rsid w:val="00743653"/>
    <w:rsid w:val="007445A0"/>
    <w:rsid w:val="00745093"/>
    <w:rsid w:val="0074524B"/>
    <w:rsid w:val="00746EF8"/>
    <w:rsid w:val="00747665"/>
    <w:rsid w:val="00747D8B"/>
    <w:rsid w:val="00747FA7"/>
    <w:rsid w:val="00750112"/>
    <w:rsid w:val="00750661"/>
    <w:rsid w:val="00751228"/>
    <w:rsid w:val="00751AC8"/>
    <w:rsid w:val="00753127"/>
    <w:rsid w:val="00754032"/>
    <w:rsid w:val="0075449F"/>
    <w:rsid w:val="00755257"/>
    <w:rsid w:val="007564A2"/>
    <w:rsid w:val="007571E1"/>
    <w:rsid w:val="00757A16"/>
    <w:rsid w:val="007604B2"/>
    <w:rsid w:val="00761DA2"/>
    <w:rsid w:val="00762684"/>
    <w:rsid w:val="007629AD"/>
    <w:rsid w:val="00763433"/>
    <w:rsid w:val="007639DC"/>
    <w:rsid w:val="00765281"/>
    <w:rsid w:val="00765466"/>
    <w:rsid w:val="00766BAD"/>
    <w:rsid w:val="00772904"/>
    <w:rsid w:val="007729A2"/>
    <w:rsid w:val="00772A25"/>
    <w:rsid w:val="00772D27"/>
    <w:rsid w:val="00775062"/>
    <w:rsid w:val="007755F2"/>
    <w:rsid w:val="00776971"/>
    <w:rsid w:val="00780A80"/>
    <w:rsid w:val="0078177E"/>
    <w:rsid w:val="007821C0"/>
    <w:rsid w:val="00782759"/>
    <w:rsid w:val="00782B9A"/>
    <w:rsid w:val="0078304C"/>
    <w:rsid w:val="00783673"/>
    <w:rsid w:val="00784029"/>
    <w:rsid w:val="00784C4A"/>
    <w:rsid w:val="00785490"/>
    <w:rsid w:val="00786342"/>
    <w:rsid w:val="00786C8B"/>
    <w:rsid w:val="00786D54"/>
    <w:rsid w:val="00787B31"/>
    <w:rsid w:val="00787CEC"/>
    <w:rsid w:val="00787D28"/>
    <w:rsid w:val="007900F7"/>
    <w:rsid w:val="00790457"/>
    <w:rsid w:val="00790581"/>
    <w:rsid w:val="0079141A"/>
    <w:rsid w:val="007925EA"/>
    <w:rsid w:val="007926D6"/>
    <w:rsid w:val="00793CD8"/>
    <w:rsid w:val="007953FC"/>
    <w:rsid w:val="00795C92"/>
    <w:rsid w:val="00795C98"/>
    <w:rsid w:val="00796231"/>
    <w:rsid w:val="007978DF"/>
    <w:rsid w:val="00797BAF"/>
    <w:rsid w:val="007A0EA9"/>
    <w:rsid w:val="007A1CB3"/>
    <w:rsid w:val="007A306F"/>
    <w:rsid w:val="007A43A6"/>
    <w:rsid w:val="007A48AD"/>
    <w:rsid w:val="007A5029"/>
    <w:rsid w:val="007A537E"/>
    <w:rsid w:val="007A54E2"/>
    <w:rsid w:val="007A58A6"/>
    <w:rsid w:val="007A6060"/>
    <w:rsid w:val="007A6339"/>
    <w:rsid w:val="007A63E3"/>
    <w:rsid w:val="007A6911"/>
    <w:rsid w:val="007A6F67"/>
    <w:rsid w:val="007B1FEB"/>
    <w:rsid w:val="007B216F"/>
    <w:rsid w:val="007B34BC"/>
    <w:rsid w:val="007B3D2D"/>
    <w:rsid w:val="007B50AE"/>
    <w:rsid w:val="007B51DF"/>
    <w:rsid w:val="007B58A8"/>
    <w:rsid w:val="007B5FD8"/>
    <w:rsid w:val="007B675D"/>
    <w:rsid w:val="007B7CB8"/>
    <w:rsid w:val="007C05DD"/>
    <w:rsid w:val="007C25FC"/>
    <w:rsid w:val="007C329D"/>
    <w:rsid w:val="007C350F"/>
    <w:rsid w:val="007C3D18"/>
    <w:rsid w:val="007C4700"/>
    <w:rsid w:val="007C4A66"/>
    <w:rsid w:val="007C4AF6"/>
    <w:rsid w:val="007C60BF"/>
    <w:rsid w:val="007C6A07"/>
    <w:rsid w:val="007C75A1"/>
    <w:rsid w:val="007C77A5"/>
    <w:rsid w:val="007D04E5"/>
    <w:rsid w:val="007D0DD4"/>
    <w:rsid w:val="007D1A89"/>
    <w:rsid w:val="007D24CB"/>
    <w:rsid w:val="007D3482"/>
    <w:rsid w:val="007D3DB3"/>
    <w:rsid w:val="007D4198"/>
    <w:rsid w:val="007D4E4A"/>
    <w:rsid w:val="007D5901"/>
    <w:rsid w:val="007D60EC"/>
    <w:rsid w:val="007D7526"/>
    <w:rsid w:val="007E1745"/>
    <w:rsid w:val="007E4610"/>
    <w:rsid w:val="007E4715"/>
    <w:rsid w:val="007E505B"/>
    <w:rsid w:val="007E5107"/>
    <w:rsid w:val="007E5A44"/>
    <w:rsid w:val="007E5A79"/>
    <w:rsid w:val="007E5B1B"/>
    <w:rsid w:val="007E6755"/>
    <w:rsid w:val="007E7091"/>
    <w:rsid w:val="007E7454"/>
    <w:rsid w:val="007E7509"/>
    <w:rsid w:val="007F1687"/>
    <w:rsid w:val="007F1CFA"/>
    <w:rsid w:val="007F21B6"/>
    <w:rsid w:val="007F6D5E"/>
    <w:rsid w:val="007F6FCB"/>
    <w:rsid w:val="007F7B28"/>
    <w:rsid w:val="0080090A"/>
    <w:rsid w:val="00801EE3"/>
    <w:rsid w:val="00802A75"/>
    <w:rsid w:val="00803012"/>
    <w:rsid w:val="00803FAD"/>
    <w:rsid w:val="00803FAE"/>
    <w:rsid w:val="00803FE4"/>
    <w:rsid w:val="008057DA"/>
    <w:rsid w:val="0080605F"/>
    <w:rsid w:val="00806561"/>
    <w:rsid w:val="00807786"/>
    <w:rsid w:val="00811FCB"/>
    <w:rsid w:val="00814283"/>
    <w:rsid w:val="008152F6"/>
    <w:rsid w:val="008158D6"/>
    <w:rsid w:val="00815CBC"/>
    <w:rsid w:val="00815DEE"/>
    <w:rsid w:val="00817196"/>
    <w:rsid w:val="00817658"/>
    <w:rsid w:val="00817BF1"/>
    <w:rsid w:val="00817C11"/>
    <w:rsid w:val="00820397"/>
    <w:rsid w:val="008204AD"/>
    <w:rsid w:val="00821D25"/>
    <w:rsid w:val="00822DC6"/>
    <w:rsid w:val="00822FF9"/>
    <w:rsid w:val="008235DB"/>
    <w:rsid w:val="00824321"/>
    <w:rsid w:val="008245D5"/>
    <w:rsid w:val="00824AB4"/>
    <w:rsid w:val="00825C42"/>
    <w:rsid w:val="00825D25"/>
    <w:rsid w:val="00826230"/>
    <w:rsid w:val="008264D8"/>
    <w:rsid w:val="0082695F"/>
    <w:rsid w:val="00826E36"/>
    <w:rsid w:val="00826F1E"/>
    <w:rsid w:val="00827D6F"/>
    <w:rsid w:val="00830F01"/>
    <w:rsid w:val="008315C6"/>
    <w:rsid w:val="00834052"/>
    <w:rsid w:val="0083445C"/>
    <w:rsid w:val="008348F1"/>
    <w:rsid w:val="00834CC8"/>
    <w:rsid w:val="0083561D"/>
    <w:rsid w:val="008376AC"/>
    <w:rsid w:val="00837F84"/>
    <w:rsid w:val="008411FF"/>
    <w:rsid w:val="00841A40"/>
    <w:rsid w:val="00841CBF"/>
    <w:rsid w:val="00842BA9"/>
    <w:rsid w:val="00843268"/>
    <w:rsid w:val="008436E7"/>
    <w:rsid w:val="00843FE7"/>
    <w:rsid w:val="008444E8"/>
    <w:rsid w:val="00844E80"/>
    <w:rsid w:val="00845176"/>
    <w:rsid w:val="008453A5"/>
    <w:rsid w:val="00845ED9"/>
    <w:rsid w:val="00846FE7"/>
    <w:rsid w:val="008474A2"/>
    <w:rsid w:val="00847596"/>
    <w:rsid w:val="00852D1C"/>
    <w:rsid w:val="00854CBC"/>
    <w:rsid w:val="0085630D"/>
    <w:rsid w:val="0085655B"/>
    <w:rsid w:val="008567DA"/>
    <w:rsid w:val="00856911"/>
    <w:rsid w:val="00856A61"/>
    <w:rsid w:val="00856EF5"/>
    <w:rsid w:val="00857739"/>
    <w:rsid w:val="00860C97"/>
    <w:rsid w:val="00862E95"/>
    <w:rsid w:val="008635AF"/>
    <w:rsid w:val="00864565"/>
    <w:rsid w:val="00866865"/>
    <w:rsid w:val="008677FD"/>
    <w:rsid w:val="008706D4"/>
    <w:rsid w:val="00870B05"/>
    <w:rsid w:val="00870F8A"/>
    <w:rsid w:val="00871540"/>
    <w:rsid w:val="008719A4"/>
    <w:rsid w:val="00871D23"/>
    <w:rsid w:val="00872072"/>
    <w:rsid w:val="00874312"/>
    <w:rsid w:val="0087437C"/>
    <w:rsid w:val="00874EDD"/>
    <w:rsid w:val="00875CD7"/>
    <w:rsid w:val="00876B4D"/>
    <w:rsid w:val="0087701A"/>
    <w:rsid w:val="008778A5"/>
    <w:rsid w:val="00877F18"/>
    <w:rsid w:val="00877FDC"/>
    <w:rsid w:val="00880829"/>
    <w:rsid w:val="00881832"/>
    <w:rsid w:val="008819F6"/>
    <w:rsid w:val="00881C3B"/>
    <w:rsid w:val="00882199"/>
    <w:rsid w:val="00882B21"/>
    <w:rsid w:val="00882FEB"/>
    <w:rsid w:val="00883BE1"/>
    <w:rsid w:val="00886490"/>
    <w:rsid w:val="008868BF"/>
    <w:rsid w:val="00887664"/>
    <w:rsid w:val="00887E6C"/>
    <w:rsid w:val="00890251"/>
    <w:rsid w:val="00890572"/>
    <w:rsid w:val="008915D0"/>
    <w:rsid w:val="008925A7"/>
    <w:rsid w:val="008932FF"/>
    <w:rsid w:val="008933D2"/>
    <w:rsid w:val="008937A1"/>
    <w:rsid w:val="00893BD9"/>
    <w:rsid w:val="00893C13"/>
    <w:rsid w:val="00893EB1"/>
    <w:rsid w:val="008941E3"/>
    <w:rsid w:val="008945EE"/>
    <w:rsid w:val="00894A88"/>
    <w:rsid w:val="00895386"/>
    <w:rsid w:val="0089797C"/>
    <w:rsid w:val="008A21FF"/>
    <w:rsid w:val="008A2CE2"/>
    <w:rsid w:val="008A30AC"/>
    <w:rsid w:val="008A3C08"/>
    <w:rsid w:val="008A44B8"/>
    <w:rsid w:val="008A51A8"/>
    <w:rsid w:val="008A532A"/>
    <w:rsid w:val="008A54C7"/>
    <w:rsid w:val="008A5C94"/>
    <w:rsid w:val="008A61E6"/>
    <w:rsid w:val="008A72E1"/>
    <w:rsid w:val="008A77D8"/>
    <w:rsid w:val="008A7824"/>
    <w:rsid w:val="008B0483"/>
    <w:rsid w:val="008B120C"/>
    <w:rsid w:val="008B1A0B"/>
    <w:rsid w:val="008B1F4D"/>
    <w:rsid w:val="008B3282"/>
    <w:rsid w:val="008B3842"/>
    <w:rsid w:val="008B42F9"/>
    <w:rsid w:val="008B4E25"/>
    <w:rsid w:val="008B51A0"/>
    <w:rsid w:val="008B592A"/>
    <w:rsid w:val="008B621D"/>
    <w:rsid w:val="008B621F"/>
    <w:rsid w:val="008B7B5C"/>
    <w:rsid w:val="008B7FA0"/>
    <w:rsid w:val="008C0589"/>
    <w:rsid w:val="008C0B5D"/>
    <w:rsid w:val="008C0C99"/>
    <w:rsid w:val="008C2017"/>
    <w:rsid w:val="008C2C21"/>
    <w:rsid w:val="008C4474"/>
    <w:rsid w:val="008C4958"/>
    <w:rsid w:val="008C4A25"/>
    <w:rsid w:val="008C4BAA"/>
    <w:rsid w:val="008C5C9C"/>
    <w:rsid w:val="008C6AE8"/>
    <w:rsid w:val="008C72DE"/>
    <w:rsid w:val="008C7573"/>
    <w:rsid w:val="008C7716"/>
    <w:rsid w:val="008D00A5"/>
    <w:rsid w:val="008D2698"/>
    <w:rsid w:val="008D34F1"/>
    <w:rsid w:val="008D39D8"/>
    <w:rsid w:val="008D4001"/>
    <w:rsid w:val="008D4480"/>
    <w:rsid w:val="008D59F2"/>
    <w:rsid w:val="008D6D1A"/>
    <w:rsid w:val="008D708E"/>
    <w:rsid w:val="008E065E"/>
    <w:rsid w:val="008E0927"/>
    <w:rsid w:val="008E0D00"/>
    <w:rsid w:val="008E1271"/>
    <w:rsid w:val="008E1909"/>
    <w:rsid w:val="008E3357"/>
    <w:rsid w:val="008E4B91"/>
    <w:rsid w:val="008E7839"/>
    <w:rsid w:val="008F0634"/>
    <w:rsid w:val="008F0EE6"/>
    <w:rsid w:val="008F1EAB"/>
    <w:rsid w:val="008F29F8"/>
    <w:rsid w:val="008F33DC"/>
    <w:rsid w:val="008F38BC"/>
    <w:rsid w:val="008F3D86"/>
    <w:rsid w:val="008F4574"/>
    <w:rsid w:val="008F477F"/>
    <w:rsid w:val="008F4ADC"/>
    <w:rsid w:val="008F4C0E"/>
    <w:rsid w:val="008F4C6D"/>
    <w:rsid w:val="008F5053"/>
    <w:rsid w:val="008F5902"/>
    <w:rsid w:val="008F5ED1"/>
    <w:rsid w:val="008F6AE4"/>
    <w:rsid w:val="008F7730"/>
    <w:rsid w:val="00900750"/>
    <w:rsid w:val="00902350"/>
    <w:rsid w:val="0090286B"/>
    <w:rsid w:val="0090336B"/>
    <w:rsid w:val="009036F2"/>
    <w:rsid w:val="00903A40"/>
    <w:rsid w:val="0090408B"/>
    <w:rsid w:val="009053AA"/>
    <w:rsid w:val="00906939"/>
    <w:rsid w:val="00907321"/>
    <w:rsid w:val="0090745B"/>
    <w:rsid w:val="00910730"/>
    <w:rsid w:val="00910B7D"/>
    <w:rsid w:val="00910DD5"/>
    <w:rsid w:val="00911DFB"/>
    <w:rsid w:val="00912D15"/>
    <w:rsid w:val="009139D9"/>
    <w:rsid w:val="00914AD8"/>
    <w:rsid w:val="009157F0"/>
    <w:rsid w:val="00915AE5"/>
    <w:rsid w:val="00915E48"/>
    <w:rsid w:val="00916079"/>
    <w:rsid w:val="0091771B"/>
    <w:rsid w:val="00917CE9"/>
    <w:rsid w:val="00920696"/>
    <w:rsid w:val="00920BF2"/>
    <w:rsid w:val="00922010"/>
    <w:rsid w:val="00922A16"/>
    <w:rsid w:val="009250DA"/>
    <w:rsid w:val="009268A5"/>
    <w:rsid w:val="00931BD9"/>
    <w:rsid w:val="00932BCC"/>
    <w:rsid w:val="009335F7"/>
    <w:rsid w:val="00933B94"/>
    <w:rsid w:val="009368F3"/>
    <w:rsid w:val="00937AC4"/>
    <w:rsid w:val="00940D45"/>
    <w:rsid w:val="009412B0"/>
    <w:rsid w:val="00941636"/>
    <w:rsid w:val="00943742"/>
    <w:rsid w:val="00945C05"/>
    <w:rsid w:val="00946945"/>
    <w:rsid w:val="00946CE8"/>
    <w:rsid w:val="00947713"/>
    <w:rsid w:val="00947B45"/>
    <w:rsid w:val="00947E00"/>
    <w:rsid w:val="00950DE7"/>
    <w:rsid w:val="009533F9"/>
    <w:rsid w:val="00953920"/>
    <w:rsid w:val="00953D47"/>
    <w:rsid w:val="00954B6A"/>
    <w:rsid w:val="0095552A"/>
    <w:rsid w:val="00955CEB"/>
    <w:rsid w:val="00956044"/>
    <w:rsid w:val="00956351"/>
    <w:rsid w:val="0095681E"/>
    <w:rsid w:val="009572D4"/>
    <w:rsid w:val="009579C8"/>
    <w:rsid w:val="00960835"/>
    <w:rsid w:val="00960CDC"/>
    <w:rsid w:val="00961695"/>
    <w:rsid w:val="00961921"/>
    <w:rsid w:val="009628F3"/>
    <w:rsid w:val="00962907"/>
    <w:rsid w:val="00962DC4"/>
    <w:rsid w:val="00963859"/>
    <w:rsid w:val="0096430A"/>
    <w:rsid w:val="0096554B"/>
    <w:rsid w:val="0096584A"/>
    <w:rsid w:val="00966548"/>
    <w:rsid w:val="00970198"/>
    <w:rsid w:val="009709F4"/>
    <w:rsid w:val="009710B2"/>
    <w:rsid w:val="00971F08"/>
    <w:rsid w:val="009725AA"/>
    <w:rsid w:val="0097433D"/>
    <w:rsid w:val="009751BC"/>
    <w:rsid w:val="009759F5"/>
    <w:rsid w:val="0097603D"/>
    <w:rsid w:val="009767F2"/>
    <w:rsid w:val="00976949"/>
    <w:rsid w:val="00980166"/>
    <w:rsid w:val="00980477"/>
    <w:rsid w:val="00980730"/>
    <w:rsid w:val="00980A2A"/>
    <w:rsid w:val="00980B3D"/>
    <w:rsid w:val="009837AD"/>
    <w:rsid w:val="009839D7"/>
    <w:rsid w:val="00984A7D"/>
    <w:rsid w:val="00985253"/>
    <w:rsid w:val="009853B3"/>
    <w:rsid w:val="00985679"/>
    <w:rsid w:val="009858AA"/>
    <w:rsid w:val="009868DD"/>
    <w:rsid w:val="00986DEF"/>
    <w:rsid w:val="00986EFD"/>
    <w:rsid w:val="00987604"/>
    <w:rsid w:val="00987B18"/>
    <w:rsid w:val="00990630"/>
    <w:rsid w:val="00991054"/>
    <w:rsid w:val="00991158"/>
    <w:rsid w:val="00991446"/>
    <w:rsid w:val="00991761"/>
    <w:rsid w:val="00992792"/>
    <w:rsid w:val="00992DA4"/>
    <w:rsid w:val="00993D0B"/>
    <w:rsid w:val="00994DCA"/>
    <w:rsid w:val="009950C3"/>
    <w:rsid w:val="00995C4F"/>
    <w:rsid w:val="009960EC"/>
    <w:rsid w:val="009961DC"/>
    <w:rsid w:val="00996775"/>
    <w:rsid w:val="009969AE"/>
    <w:rsid w:val="009970DD"/>
    <w:rsid w:val="009972C0"/>
    <w:rsid w:val="00997C0F"/>
    <w:rsid w:val="009A08DA"/>
    <w:rsid w:val="009A0FBA"/>
    <w:rsid w:val="009A1601"/>
    <w:rsid w:val="009A1AFC"/>
    <w:rsid w:val="009A1D11"/>
    <w:rsid w:val="009A1E82"/>
    <w:rsid w:val="009A3143"/>
    <w:rsid w:val="009A31F9"/>
    <w:rsid w:val="009A3BB6"/>
    <w:rsid w:val="009A462D"/>
    <w:rsid w:val="009A58D7"/>
    <w:rsid w:val="009A5CBA"/>
    <w:rsid w:val="009A621C"/>
    <w:rsid w:val="009A7E28"/>
    <w:rsid w:val="009B066F"/>
    <w:rsid w:val="009B1F30"/>
    <w:rsid w:val="009B2C2E"/>
    <w:rsid w:val="009B3249"/>
    <w:rsid w:val="009B3AC2"/>
    <w:rsid w:val="009B4DF4"/>
    <w:rsid w:val="009B51D5"/>
    <w:rsid w:val="009B564E"/>
    <w:rsid w:val="009B618A"/>
    <w:rsid w:val="009B64F3"/>
    <w:rsid w:val="009B6A31"/>
    <w:rsid w:val="009B7354"/>
    <w:rsid w:val="009B7E87"/>
    <w:rsid w:val="009C0169"/>
    <w:rsid w:val="009C17CE"/>
    <w:rsid w:val="009C1CCD"/>
    <w:rsid w:val="009C403E"/>
    <w:rsid w:val="009C451C"/>
    <w:rsid w:val="009C508D"/>
    <w:rsid w:val="009C64D3"/>
    <w:rsid w:val="009C6EFB"/>
    <w:rsid w:val="009D1D69"/>
    <w:rsid w:val="009D21C4"/>
    <w:rsid w:val="009D2E47"/>
    <w:rsid w:val="009D32A6"/>
    <w:rsid w:val="009D337A"/>
    <w:rsid w:val="009D4FF0"/>
    <w:rsid w:val="009D6551"/>
    <w:rsid w:val="009D6708"/>
    <w:rsid w:val="009D703C"/>
    <w:rsid w:val="009D718F"/>
    <w:rsid w:val="009D75F7"/>
    <w:rsid w:val="009D7689"/>
    <w:rsid w:val="009D7F57"/>
    <w:rsid w:val="009E068F"/>
    <w:rsid w:val="009E13AF"/>
    <w:rsid w:val="009E14E0"/>
    <w:rsid w:val="009E35DB"/>
    <w:rsid w:val="009E3B4A"/>
    <w:rsid w:val="009E3D0E"/>
    <w:rsid w:val="009E47A3"/>
    <w:rsid w:val="009E4D2B"/>
    <w:rsid w:val="009E597B"/>
    <w:rsid w:val="009E5D5B"/>
    <w:rsid w:val="009E5E74"/>
    <w:rsid w:val="009E604F"/>
    <w:rsid w:val="009E691A"/>
    <w:rsid w:val="009E779B"/>
    <w:rsid w:val="009F08F3"/>
    <w:rsid w:val="009F0AE8"/>
    <w:rsid w:val="009F118E"/>
    <w:rsid w:val="009F1EDB"/>
    <w:rsid w:val="009F2530"/>
    <w:rsid w:val="009F26B9"/>
    <w:rsid w:val="009F2C4F"/>
    <w:rsid w:val="009F344F"/>
    <w:rsid w:val="009F3BC0"/>
    <w:rsid w:val="009F42B3"/>
    <w:rsid w:val="009F67FD"/>
    <w:rsid w:val="009F7108"/>
    <w:rsid w:val="009F7726"/>
    <w:rsid w:val="009F7DCE"/>
    <w:rsid w:val="00A000E0"/>
    <w:rsid w:val="00A00A55"/>
    <w:rsid w:val="00A01D06"/>
    <w:rsid w:val="00A01FA9"/>
    <w:rsid w:val="00A031D8"/>
    <w:rsid w:val="00A0328E"/>
    <w:rsid w:val="00A04512"/>
    <w:rsid w:val="00A047F1"/>
    <w:rsid w:val="00A048A8"/>
    <w:rsid w:val="00A04F49"/>
    <w:rsid w:val="00A06C05"/>
    <w:rsid w:val="00A116F5"/>
    <w:rsid w:val="00A1185A"/>
    <w:rsid w:val="00A12A2B"/>
    <w:rsid w:val="00A1367E"/>
    <w:rsid w:val="00A13E54"/>
    <w:rsid w:val="00A1414A"/>
    <w:rsid w:val="00A141D7"/>
    <w:rsid w:val="00A145CA"/>
    <w:rsid w:val="00A15F5B"/>
    <w:rsid w:val="00A16623"/>
    <w:rsid w:val="00A1692D"/>
    <w:rsid w:val="00A17F63"/>
    <w:rsid w:val="00A20376"/>
    <w:rsid w:val="00A20AF9"/>
    <w:rsid w:val="00A20CE8"/>
    <w:rsid w:val="00A20FD8"/>
    <w:rsid w:val="00A2193B"/>
    <w:rsid w:val="00A222A1"/>
    <w:rsid w:val="00A2351A"/>
    <w:rsid w:val="00A2374B"/>
    <w:rsid w:val="00A25162"/>
    <w:rsid w:val="00A25768"/>
    <w:rsid w:val="00A25776"/>
    <w:rsid w:val="00A264A9"/>
    <w:rsid w:val="00A26758"/>
    <w:rsid w:val="00A26DCF"/>
    <w:rsid w:val="00A26F60"/>
    <w:rsid w:val="00A27785"/>
    <w:rsid w:val="00A30187"/>
    <w:rsid w:val="00A30ED6"/>
    <w:rsid w:val="00A30FAD"/>
    <w:rsid w:val="00A34033"/>
    <w:rsid w:val="00A3448A"/>
    <w:rsid w:val="00A35B76"/>
    <w:rsid w:val="00A36297"/>
    <w:rsid w:val="00A367A4"/>
    <w:rsid w:val="00A37F9B"/>
    <w:rsid w:val="00A41E2B"/>
    <w:rsid w:val="00A42556"/>
    <w:rsid w:val="00A44A2F"/>
    <w:rsid w:val="00A44B24"/>
    <w:rsid w:val="00A45498"/>
    <w:rsid w:val="00A455F1"/>
    <w:rsid w:val="00A45B74"/>
    <w:rsid w:val="00A50346"/>
    <w:rsid w:val="00A517B6"/>
    <w:rsid w:val="00A52E1D"/>
    <w:rsid w:val="00A53916"/>
    <w:rsid w:val="00A539F3"/>
    <w:rsid w:val="00A53FA8"/>
    <w:rsid w:val="00A55163"/>
    <w:rsid w:val="00A559F2"/>
    <w:rsid w:val="00A55CF6"/>
    <w:rsid w:val="00A55DEF"/>
    <w:rsid w:val="00A55EF7"/>
    <w:rsid w:val="00A565D9"/>
    <w:rsid w:val="00A57CA5"/>
    <w:rsid w:val="00A57FE7"/>
    <w:rsid w:val="00A60F76"/>
    <w:rsid w:val="00A61499"/>
    <w:rsid w:val="00A6171A"/>
    <w:rsid w:val="00A62925"/>
    <w:rsid w:val="00A62A77"/>
    <w:rsid w:val="00A63110"/>
    <w:rsid w:val="00A63483"/>
    <w:rsid w:val="00A6388F"/>
    <w:rsid w:val="00A64665"/>
    <w:rsid w:val="00A647CA"/>
    <w:rsid w:val="00A657D7"/>
    <w:rsid w:val="00A65AF0"/>
    <w:rsid w:val="00A660AC"/>
    <w:rsid w:val="00A66538"/>
    <w:rsid w:val="00A667C2"/>
    <w:rsid w:val="00A67E6C"/>
    <w:rsid w:val="00A70347"/>
    <w:rsid w:val="00A70369"/>
    <w:rsid w:val="00A715B2"/>
    <w:rsid w:val="00A71B99"/>
    <w:rsid w:val="00A71CCE"/>
    <w:rsid w:val="00A7237C"/>
    <w:rsid w:val="00A724EB"/>
    <w:rsid w:val="00A72B93"/>
    <w:rsid w:val="00A733A6"/>
    <w:rsid w:val="00A739D0"/>
    <w:rsid w:val="00A7449E"/>
    <w:rsid w:val="00A74D48"/>
    <w:rsid w:val="00A761D4"/>
    <w:rsid w:val="00A76EAF"/>
    <w:rsid w:val="00A7700A"/>
    <w:rsid w:val="00A77EC4"/>
    <w:rsid w:val="00A808BB"/>
    <w:rsid w:val="00A82CD4"/>
    <w:rsid w:val="00A9029A"/>
    <w:rsid w:val="00A90662"/>
    <w:rsid w:val="00A913A0"/>
    <w:rsid w:val="00A913DA"/>
    <w:rsid w:val="00A91B30"/>
    <w:rsid w:val="00A92670"/>
    <w:rsid w:val="00A92879"/>
    <w:rsid w:val="00A92CE8"/>
    <w:rsid w:val="00A92F84"/>
    <w:rsid w:val="00A931E4"/>
    <w:rsid w:val="00A9442A"/>
    <w:rsid w:val="00A95827"/>
    <w:rsid w:val="00A958E8"/>
    <w:rsid w:val="00A95E5F"/>
    <w:rsid w:val="00A96251"/>
    <w:rsid w:val="00A96B1D"/>
    <w:rsid w:val="00A96CDC"/>
    <w:rsid w:val="00A972E4"/>
    <w:rsid w:val="00A9754A"/>
    <w:rsid w:val="00A978E4"/>
    <w:rsid w:val="00A97919"/>
    <w:rsid w:val="00A97C8B"/>
    <w:rsid w:val="00AA016F"/>
    <w:rsid w:val="00AA1ED6"/>
    <w:rsid w:val="00AA24FD"/>
    <w:rsid w:val="00AA3149"/>
    <w:rsid w:val="00AA51D6"/>
    <w:rsid w:val="00AA5B1A"/>
    <w:rsid w:val="00AA6A41"/>
    <w:rsid w:val="00AA6EE2"/>
    <w:rsid w:val="00AA70D7"/>
    <w:rsid w:val="00AA7A78"/>
    <w:rsid w:val="00AA7C7F"/>
    <w:rsid w:val="00AB0BC8"/>
    <w:rsid w:val="00AB0CF7"/>
    <w:rsid w:val="00AB11CA"/>
    <w:rsid w:val="00AB14D9"/>
    <w:rsid w:val="00AB207B"/>
    <w:rsid w:val="00AB4AB8"/>
    <w:rsid w:val="00AB4BCA"/>
    <w:rsid w:val="00AB5644"/>
    <w:rsid w:val="00AB655E"/>
    <w:rsid w:val="00AB65C7"/>
    <w:rsid w:val="00AB7DF9"/>
    <w:rsid w:val="00AC007F"/>
    <w:rsid w:val="00AC20D2"/>
    <w:rsid w:val="00AC2533"/>
    <w:rsid w:val="00AC2ECD"/>
    <w:rsid w:val="00AC3119"/>
    <w:rsid w:val="00AC34E9"/>
    <w:rsid w:val="00AC4892"/>
    <w:rsid w:val="00AC49FB"/>
    <w:rsid w:val="00AC570D"/>
    <w:rsid w:val="00AC5923"/>
    <w:rsid w:val="00AC5A10"/>
    <w:rsid w:val="00AC6142"/>
    <w:rsid w:val="00AD0AA3"/>
    <w:rsid w:val="00AD122D"/>
    <w:rsid w:val="00AD1C8D"/>
    <w:rsid w:val="00AD3F94"/>
    <w:rsid w:val="00AD417D"/>
    <w:rsid w:val="00AD42BA"/>
    <w:rsid w:val="00AD4556"/>
    <w:rsid w:val="00AD4A5A"/>
    <w:rsid w:val="00AD4E33"/>
    <w:rsid w:val="00AD5172"/>
    <w:rsid w:val="00AD5B63"/>
    <w:rsid w:val="00AD5EA3"/>
    <w:rsid w:val="00AD675D"/>
    <w:rsid w:val="00AD677F"/>
    <w:rsid w:val="00AD681C"/>
    <w:rsid w:val="00AD6E03"/>
    <w:rsid w:val="00AE037A"/>
    <w:rsid w:val="00AE1A6C"/>
    <w:rsid w:val="00AE27AC"/>
    <w:rsid w:val="00AE3212"/>
    <w:rsid w:val="00AE3908"/>
    <w:rsid w:val="00AE40E0"/>
    <w:rsid w:val="00AE424C"/>
    <w:rsid w:val="00AE45D3"/>
    <w:rsid w:val="00AE4DBA"/>
    <w:rsid w:val="00AE4F07"/>
    <w:rsid w:val="00AE511B"/>
    <w:rsid w:val="00AE7553"/>
    <w:rsid w:val="00AE7635"/>
    <w:rsid w:val="00AE7A28"/>
    <w:rsid w:val="00AF0006"/>
    <w:rsid w:val="00AF1246"/>
    <w:rsid w:val="00AF1C5D"/>
    <w:rsid w:val="00AF2863"/>
    <w:rsid w:val="00AF2BF9"/>
    <w:rsid w:val="00AF3AA7"/>
    <w:rsid w:val="00AF4003"/>
    <w:rsid w:val="00AF412B"/>
    <w:rsid w:val="00AF42D7"/>
    <w:rsid w:val="00AF5270"/>
    <w:rsid w:val="00AF6E4F"/>
    <w:rsid w:val="00AF7253"/>
    <w:rsid w:val="00AF7EEC"/>
    <w:rsid w:val="00AF7FBA"/>
    <w:rsid w:val="00AF7FF8"/>
    <w:rsid w:val="00B002FD"/>
    <w:rsid w:val="00B00530"/>
    <w:rsid w:val="00B006FE"/>
    <w:rsid w:val="00B007CB"/>
    <w:rsid w:val="00B01B81"/>
    <w:rsid w:val="00B02AA9"/>
    <w:rsid w:val="00B02FA3"/>
    <w:rsid w:val="00B05084"/>
    <w:rsid w:val="00B0524D"/>
    <w:rsid w:val="00B10836"/>
    <w:rsid w:val="00B10A0E"/>
    <w:rsid w:val="00B123BA"/>
    <w:rsid w:val="00B12DF2"/>
    <w:rsid w:val="00B13F53"/>
    <w:rsid w:val="00B157F9"/>
    <w:rsid w:val="00B160FB"/>
    <w:rsid w:val="00B16594"/>
    <w:rsid w:val="00B16AD9"/>
    <w:rsid w:val="00B16BE6"/>
    <w:rsid w:val="00B20256"/>
    <w:rsid w:val="00B2072D"/>
    <w:rsid w:val="00B20D09"/>
    <w:rsid w:val="00B21E4C"/>
    <w:rsid w:val="00B22103"/>
    <w:rsid w:val="00B223EC"/>
    <w:rsid w:val="00B22B00"/>
    <w:rsid w:val="00B22F5A"/>
    <w:rsid w:val="00B233E4"/>
    <w:rsid w:val="00B23F23"/>
    <w:rsid w:val="00B24035"/>
    <w:rsid w:val="00B24A28"/>
    <w:rsid w:val="00B24E09"/>
    <w:rsid w:val="00B26065"/>
    <w:rsid w:val="00B2763F"/>
    <w:rsid w:val="00B27AAC"/>
    <w:rsid w:val="00B27F2E"/>
    <w:rsid w:val="00B30929"/>
    <w:rsid w:val="00B309CA"/>
    <w:rsid w:val="00B314FB"/>
    <w:rsid w:val="00B316E1"/>
    <w:rsid w:val="00B31EF7"/>
    <w:rsid w:val="00B31F72"/>
    <w:rsid w:val="00B32ACD"/>
    <w:rsid w:val="00B32F69"/>
    <w:rsid w:val="00B3308E"/>
    <w:rsid w:val="00B33434"/>
    <w:rsid w:val="00B34397"/>
    <w:rsid w:val="00B35345"/>
    <w:rsid w:val="00B356AB"/>
    <w:rsid w:val="00B362AD"/>
    <w:rsid w:val="00B364BD"/>
    <w:rsid w:val="00B372AA"/>
    <w:rsid w:val="00B40445"/>
    <w:rsid w:val="00B409E0"/>
    <w:rsid w:val="00B41888"/>
    <w:rsid w:val="00B41911"/>
    <w:rsid w:val="00B41F21"/>
    <w:rsid w:val="00B44178"/>
    <w:rsid w:val="00B44E23"/>
    <w:rsid w:val="00B457C6"/>
    <w:rsid w:val="00B45A52"/>
    <w:rsid w:val="00B45DCA"/>
    <w:rsid w:val="00B45E24"/>
    <w:rsid w:val="00B46175"/>
    <w:rsid w:val="00B461C5"/>
    <w:rsid w:val="00B46471"/>
    <w:rsid w:val="00B466C1"/>
    <w:rsid w:val="00B47D60"/>
    <w:rsid w:val="00B508FC"/>
    <w:rsid w:val="00B51ABD"/>
    <w:rsid w:val="00B53110"/>
    <w:rsid w:val="00B53CDC"/>
    <w:rsid w:val="00B544FF"/>
    <w:rsid w:val="00B54659"/>
    <w:rsid w:val="00B548B7"/>
    <w:rsid w:val="00B554C6"/>
    <w:rsid w:val="00B556AB"/>
    <w:rsid w:val="00B565F6"/>
    <w:rsid w:val="00B573A5"/>
    <w:rsid w:val="00B60156"/>
    <w:rsid w:val="00B60394"/>
    <w:rsid w:val="00B60D90"/>
    <w:rsid w:val="00B61915"/>
    <w:rsid w:val="00B6284D"/>
    <w:rsid w:val="00B63068"/>
    <w:rsid w:val="00B6403E"/>
    <w:rsid w:val="00B6429D"/>
    <w:rsid w:val="00B643D8"/>
    <w:rsid w:val="00B652F5"/>
    <w:rsid w:val="00B657AD"/>
    <w:rsid w:val="00B664C7"/>
    <w:rsid w:val="00B67C9F"/>
    <w:rsid w:val="00B7021F"/>
    <w:rsid w:val="00B70825"/>
    <w:rsid w:val="00B739F6"/>
    <w:rsid w:val="00B749AB"/>
    <w:rsid w:val="00B76305"/>
    <w:rsid w:val="00B76786"/>
    <w:rsid w:val="00B76B18"/>
    <w:rsid w:val="00B7766C"/>
    <w:rsid w:val="00B778B0"/>
    <w:rsid w:val="00B7798A"/>
    <w:rsid w:val="00B81A6C"/>
    <w:rsid w:val="00B8236A"/>
    <w:rsid w:val="00B8287C"/>
    <w:rsid w:val="00B82B29"/>
    <w:rsid w:val="00B847D5"/>
    <w:rsid w:val="00B85671"/>
    <w:rsid w:val="00B85DE5"/>
    <w:rsid w:val="00B86165"/>
    <w:rsid w:val="00B863B3"/>
    <w:rsid w:val="00B874C6"/>
    <w:rsid w:val="00B8750B"/>
    <w:rsid w:val="00B8789A"/>
    <w:rsid w:val="00B87C91"/>
    <w:rsid w:val="00B90F73"/>
    <w:rsid w:val="00B90FC1"/>
    <w:rsid w:val="00B92AD3"/>
    <w:rsid w:val="00B93B59"/>
    <w:rsid w:val="00B9406A"/>
    <w:rsid w:val="00B95C8C"/>
    <w:rsid w:val="00B96031"/>
    <w:rsid w:val="00B96B56"/>
    <w:rsid w:val="00B97D31"/>
    <w:rsid w:val="00BA2280"/>
    <w:rsid w:val="00BA2A03"/>
    <w:rsid w:val="00BA2A08"/>
    <w:rsid w:val="00BA2C61"/>
    <w:rsid w:val="00BA325C"/>
    <w:rsid w:val="00BA360A"/>
    <w:rsid w:val="00BA4E84"/>
    <w:rsid w:val="00BA506A"/>
    <w:rsid w:val="00BA56D2"/>
    <w:rsid w:val="00BA60BD"/>
    <w:rsid w:val="00BA6413"/>
    <w:rsid w:val="00BA76E0"/>
    <w:rsid w:val="00BA772A"/>
    <w:rsid w:val="00BA7C2F"/>
    <w:rsid w:val="00BA7ED8"/>
    <w:rsid w:val="00BB0512"/>
    <w:rsid w:val="00BB166F"/>
    <w:rsid w:val="00BB2A25"/>
    <w:rsid w:val="00BB3595"/>
    <w:rsid w:val="00BB3F3D"/>
    <w:rsid w:val="00BB51E9"/>
    <w:rsid w:val="00BB5C35"/>
    <w:rsid w:val="00BB668C"/>
    <w:rsid w:val="00BB7708"/>
    <w:rsid w:val="00BC07B4"/>
    <w:rsid w:val="00BC0D80"/>
    <w:rsid w:val="00BC0FDC"/>
    <w:rsid w:val="00BC3053"/>
    <w:rsid w:val="00BC31B2"/>
    <w:rsid w:val="00BC4B73"/>
    <w:rsid w:val="00BC4D2E"/>
    <w:rsid w:val="00BC5CCB"/>
    <w:rsid w:val="00BC75BB"/>
    <w:rsid w:val="00BC7E03"/>
    <w:rsid w:val="00BD02A9"/>
    <w:rsid w:val="00BD1C24"/>
    <w:rsid w:val="00BD298B"/>
    <w:rsid w:val="00BD2A31"/>
    <w:rsid w:val="00BD2CF6"/>
    <w:rsid w:val="00BD48AC"/>
    <w:rsid w:val="00BD5F1A"/>
    <w:rsid w:val="00BE0B13"/>
    <w:rsid w:val="00BE1234"/>
    <w:rsid w:val="00BE1385"/>
    <w:rsid w:val="00BE2455"/>
    <w:rsid w:val="00BE2FA6"/>
    <w:rsid w:val="00BE333F"/>
    <w:rsid w:val="00BE3383"/>
    <w:rsid w:val="00BE36C3"/>
    <w:rsid w:val="00BE3F52"/>
    <w:rsid w:val="00BE4D48"/>
    <w:rsid w:val="00BE6016"/>
    <w:rsid w:val="00BE6793"/>
    <w:rsid w:val="00BE723B"/>
    <w:rsid w:val="00BE7406"/>
    <w:rsid w:val="00BE7603"/>
    <w:rsid w:val="00BE7A5D"/>
    <w:rsid w:val="00BE7B33"/>
    <w:rsid w:val="00BF3279"/>
    <w:rsid w:val="00BF74C7"/>
    <w:rsid w:val="00C0022F"/>
    <w:rsid w:val="00C007E5"/>
    <w:rsid w:val="00C015F1"/>
    <w:rsid w:val="00C01F33"/>
    <w:rsid w:val="00C02CC6"/>
    <w:rsid w:val="00C02FE8"/>
    <w:rsid w:val="00C040F7"/>
    <w:rsid w:val="00C044AB"/>
    <w:rsid w:val="00C050A5"/>
    <w:rsid w:val="00C05706"/>
    <w:rsid w:val="00C07377"/>
    <w:rsid w:val="00C10305"/>
    <w:rsid w:val="00C10478"/>
    <w:rsid w:val="00C11DE8"/>
    <w:rsid w:val="00C12107"/>
    <w:rsid w:val="00C14003"/>
    <w:rsid w:val="00C143E9"/>
    <w:rsid w:val="00C149CB"/>
    <w:rsid w:val="00C14D4B"/>
    <w:rsid w:val="00C14ED1"/>
    <w:rsid w:val="00C1520A"/>
    <w:rsid w:val="00C154BB"/>
    <w:rsid w:val="00C16E4F"/>
    <w:rsid w:val="00C17C7E"/>
    <w:rsid w:val="00C208BF"/>
    <w:rsid w:val="00C21934"/>
    <w:rsid w:val="00C22F43"/>
    <w:rsid w:val="00C24C22"/>
    <w:rsid w:val="00C258FD"/>
    <w:rsid w:val="00C25CF1"/>
    <w:rsid w:val="00C265A9"/>
    <w:rsid w:val="00C268E6"/>
    <w:rsid w:val="00C279B5"/>
    <w:rsid w:val="00C27C45"/>
    <w:rsid w:val="00C30406"/>
    <w:rsid w:val="00C318FD"/>
    <w:rsid w:val="00C32E08"/>
    <w:rsid w:val="00C35268"/>
    <w:rsid w:val="00C35D9E"/>
    <w:rsid w:val="00C36096"/>
    <w:rsid w:val="00C36A4A"/>
    <w:rsid w:val="00C3719D"/>
    <w:rsid w:val="00C37651"/>
    <w:rsid w:val="00C37CB2"/>
    <w:rsid w:val="00C401EE"/>
    <w:rsid w:val="00C404A9"/>
    <w:rsid w:val="00C40B43"/>
    <w:rsid w:val="00C415A1"/>
    <w:rsid w:val="00C42B77"/>
    <w:rsid w:val="00C45C9A"/>
    <w:rsid w:val="00C46342"/>
    <w:rsid w:val="00C473A5"/>
    <w:rsid w:val="00C474C2"/>
    <w:rsid w:val="00C474F2"/>
    <w:rsid w:val="00C475CE"/>
    <w:rsid w:val="00C501E6"/>
    <w:rsid w:val="00C50DF4"/>
    <w:rsid w:val="00C51D00"/>
    <w:rsid w:val="00C523F3"/>
    <w:rsid w:val="00C52989"/>
    <w:rsid w:val="00C53BCA"/>
    <w:rsid w:val="00C54352"/>
    <w:rsid w:val="00C54995"/>
    <w:rsid w:val="00C54D41"/>
    <w:rsid w:val="00C55270"/>
    <w:rsid w:val="00C56821"/>
    <w:rsid w:val="00C6040C"/>
    <w:rsid w:val="00C60783"/>
    <w:rsid w:val="00C63282"/>
    <w:rsid w:val="00C634D5"/>
    <w:rsid w:val="00C644AE"/>
    <w:rsid w:val="00C64672"/>
    <w:rsid w:val="00C65222"/>
    <w:rsid w:val="00C65C04"/>
    <w:rsid w:val="00C65EEA"/>
    <w:rsid w:val="00C66B5F"/>
    <w:rsid w:val="00C67BC7"/>
    <w:rsid w:val="00C702B9"/>
    <w:rsid w:val="00C70689"/>
    <w:rsid w:val="00C70697"/>
    <w:rsid w:val="00C71029"/>
    <w:rsid w:val="00C710EC"/>
    <w:rsid w:val="00C7197D"/>
    <w:rsid w:val="00C72093"/>
    <w:rsid w:val="00C7234B"/>
    <w:rsid w:val="00C72EF4"/>
    <w:rsid w:val="00C735EE"/>
    <w:rsid w:val="00C73E6D"/>
    <w:rsid w:val="00C744FE"/>
    <w:rsid w:val="00C74B0E"/>
    <w:rsid w:val="00C75D2F"/>
    <w:rsid w:val="00C767BE"/>
    <w:rsid w:val="00C76B90"/>
    <w:rsid w:val="00C76E3C"/>
    <w:rsid w:val="00C80838"/>
    <w:rsid w:val="00C81568"/>
    <w:rsid w:val="00C81AA8"/>
    <w:rsid w:val="00C82CCA"/>
    <w:rsid w:val="00C83C26"/>
    <w:rsid w:val="00C852F6"/>
    <w:rsid w:val="00C8539E"/>
    <w:rsid w:val="00C85414"/>
    <w:rsid w:val="00C87B18"/>
    <w:rsid w:val="00C9027A"/>
    <w:rsid w:val="00C9068E"/>
    <w:rsid w:val="00C90909"/>
    <w:rsid w:val="00C93721"/>
    <w:rsid w:val="00C93814"/>
    <w:rsid w:val="00C93C4B"/>
    <w:rsid w:val="00C944AB"/>
    <w:rsid w:val="00C951A9"/>
    <w:rsid w:val="00C954B8"/>
    <w:rsid w:val="00C957B4"/>
    <w:rsid w:val="00C95B40"/>
    <w:rsid w:val="00C96601"/>
    <w:rsid w:val="00CA0268"/>
    <w:rsid w:val="00CA12C0"/>
    <w:rsid w:val="00CA1ED8"/>
    <w:rsid w:val="00CA6CF9"/>
    <w:rsid w:val="00CA7590"/>
    <w:rsid w:val="00CB052F"/>
    <w:rsid w:val="00CB0F8D"/>
    <w:rsid w:val="00CB1ACC"/>
    <w:rsid w:val="00CB1F63"/>
    <w:rsid w:val="00CB27C0"/>
    <w:rsid w:val="00CB2AFE"/>
    <w:rsid w:val="00CB6170"/>
    <w:rsid w:val="00CB7170"/>
    <w:rsid w:val="00CB745F"/>
    <w:rsid w:val="00CC040E"/>
    <w:rsid w:val="00CC0650"/>
    <w:rsid w:val="00CC0C3B"/>
    <w:rsid w:val="00CC0D21"/>
    <w:rsid w:val="00CC0FF2"/>
    <w:rsid w:val="00CC111F"/>
    <w:rsid w:val="00CC1CA0"/>
    <w:rsid w:val="00CC2011"/>
    <w:rsid w:val="00CC249C"/>
    <w:rsid w:val="00CC26E9"/>
    <w:rsid w:val="00CC3361"/>
    <w:rsid w:val="00CC3EA0"/>
    <w:rsid w:val="00CC4854"/>
    <w:rsid w:val="00CC56EE"/>
    <w:rsid w:val="00CC5789"/>
    <w:rsid w:val="00CC6BED"/>
    <w:rsid w:val="00CC6E00"/>
    <w:rsid w:val="00CC73E3"/>
    <w:rsid w:val="00CC7B45"/>
    <w:rsid w:val="00CC7C71"/>
    <w:rsid w:val="00CD0707"/>
    <w:rsid w:val="00CD1188"/>
    <w:rsid w:val="00CD1431"/>
    <w:rsid w:val="00CD27FC"/>
    <w:rsid w:val="00CD2A88"/>
    <w:rsid w:val="00CD2C74"/>
    <w:rsid w:val="00CD2ED1"/>
    <w:rsid w:val="00CD3356"/>
    <w:rsid w:val="00CD337B"/>
    <w:rsid w:val="00CD34C3"/>
    <w:rsid w:val="00CD58E7"/>
    <w:rsid w:val="00CD6173"/>
    <w:rsid w:val="00CD628E"/>
    <w:rsid w:val="00CD6291"/>
    <w:rsid w:val="00CD6340"/>
    <w:rsid w:val="00CD7894"/>
    <w:rsid w:val="00CE0424"/>
    <w:rsid w:val="00CE13AB"/>
    <w:rsid w:val="00CE403D"/>
    <w:rsid w:val="00CE40D9"/>
    <w:rsid w:val="00CE41FC"/>
    <w:rsid w:val="00CE54AF"/>
    <w:rsid w:val="00CE6E7E"/>
    <w:rsid w:val="00CE7561"/>
    <w:rsid w:val="00CF010E"/>
    <w:rsid w:val="00CF07E7"/>
    <w:rsid w:val="00CF0AD1"/>
    <w:rsid w:val="00CF1354"/>
    <w:rsid w:val="00CF28C7"/>
    <w:rsid w:val="00CF30AC"/>
    <w:rsid w:val="00CF3441"/>
    <w:rsid w:val="00CF3B1F"/>
    <w:rsid w:val="00CF3BF6"/>
    <w:rsid w:val="00CF3F56"/>
    <w:rsid w:val="00CF4697"/>
    <w:rsid w:val="00CF489F"/>
    <w:rsid w:val="00CF60AA"/>
    <w:rsid w:val="00CF625B"/>
    <w:rsid w:val="00CF64BE"/>
    <w:rsid w:val="00CF687E"/>
    <w:rsid w:val="00D0013A"/>
    <w:rsid w:val="00D00C5B"/>
    <w:rsid w:val="00D00F97"/>
    <w:rsid w:val="00D0349B"/>
    <w:rsid w:val="00D04218"/>
    <w:rsid w:val="00D047FB"/>
    <w:rsid w:val="00D052F8"/>
    <w:rsid w:val="00D0670E"/>
    <w:rsid w:val="00D07247"/>
    <w:rsid w:val="00D10249"/>
    <w:rsid w:val="00D10F82"/>
    <w:rsid w:val="00D115C3"/>
    <w:rsid w:val="00D11897"/>
    <w:rsid w:val="00D12224"/>
    <w:rsid w:val="00D12312"/>
    <w:rsid w:val="00D126F4"/>
    <w:rsid w:val="00D13135"/>
    <w:rsid w:val="00D13E4E"/>
    <w:rsid w:val="00D13EB7"/>
    <w:rsid w:val="00D145D6"/>
    <w:rsid w:val="00D15E3D"/>
    <w:rsid w:val="00D16630"/>
    <w:rsid w:val="00D17029"/>
    <w:rsid w:val="00D171BE"/>
    <w:rsid w:val="00D17D13"/>
    <w:rsid w:val="00D17F43"/>
    <w:rsid w:val="00D20975"/>
    <w:rsid w:val="00D20CF9"/>
    <w:rsid w:val="00D20FE7"/>
    <w:rsid w:val="00D212A5"/>
    <w:rsid w:val="00D21ABB"/>
    <w:rsid w:val="00D2308D"/>
    <w:rsid w:val="00D239A7"/>
    <w:rsid w:val="00D23F47"/>
    <w:rsid w:val="00D2498A"/>
    <w:rsid w:val="00D24C5C"/>
    <w:rsid w:val="00D26145"/>
    <w:rsid w:val="00D275E2"/>
    <w:rsid w:val="00D27BBF"/>
    <w:rsid w:val="00D3146F"/>
    <w:rsid w:val="00D33295"/>
    <w:rsid w:val="00D33DC1"/>
    <w:rsid w:val="00D3536E"/>
    <w:rsid w:val="00D35425"/>
    <w:rsid w:val="00D356F8"/>
    <w:rsid w:val="00D35C8F"/>
    <w:rsid w:val="00D35EAF"/>
    <w:rsid w:val="00D36E71"/>
    <w:rsid w:val="00D37D87"/>
    <w:rsid w:val="00D405C9"/>
    <w:rsid w:val="00D408F4"/>
    <w:rsid w:val="00D40B33"/>
    <w:rsid w:val="00D41A03"/>
    <w:rsid w:val="00D42FDB"/>
    <w:rsid w:val="00D4302F"/>
    <w:rsid w:val="00D43066"/>
    <w:rsid w:val="00D43128"/>
    <w:rsid w:val="00D4318F"/>
    <w:rsid w:val="00D438BF"/>
    <w:rsid w:val="00D440F8"/>
    <w:rsid w:val="00D44304"/>
    <w:rsid w:val="00D445A3"/>
    <w:rsid w:val="00D44C8F"/>
    <w:rsid w:val="00D46CA6"/>
    <w:rsid w:val="00D47457"/>
    <w:rsid w:val="00D47856"/>
    <w:rsid w:val="00D509DE"/>
    <w:rsid w:val="00D50D1C"/>
    <w:rsid w:val="00D51830"/>
    <w:rsid w:val="00D51B2F"/>
    <w:rsid w:val="00D52109"/>
    <w:rsid w:val="00D53001"/>
    <w:rsid w:val="00D53D2C"/>
    <w:rsid w:val="00D54499"/>
    <w:rsid w:val="00D546FF"/>
    <w:rsid w:val="00D55AD5"/>
    <w:rsid w:val="00D576CA"/>
    <w:rsid w:val="00D57801"/>
    <w:rsid w:val="00D57F41"/>
    <w:rsid w:val="00D60587"/>
    <w:rsid w:val="00D609AE"/>
    <w:rsid w:val="00D60BD3"/>
    <w:rsid w:val="00D61AF5"/>
    <w:rsid w:val="00D61B47"/>
    <w:rsid w:val="00D62088"/>
    <w:rsid w:val="00D622D9"/>
    <w:rsid w:val="00D6252F"/>
    <w:rsid w:val="00D652B5"/>
    <w:rsid w:val="00D653E7"/>
    <w:rsid w:val="00D65A38"/>
    <w:rsid w:val="00D66155"/>
    <w:rsid w:val="00D661F7"/>
    <w:rsid w:val="00D6786B"/>
    <w:rsid w:val="00D701AA"/>
    <w:rsid w:val="00D708B0"/>
    <w:rsid w:val="00D72093"/>
    <w:rsid w:val="00D72603"/>
    <w:rsid w:val="00D75AF0"/>
    <w:rsid w:val="00D75C4D"/>
    <w:rsid w:val="00D76234"/>
    <w:rsid w:val="00D77B1D"/>
    <w:rsid w:val="00D77F57"/>
    <w:rsid w:val="00D77FF4"/>
    <w:rsid w:val="00D8021F"/>
    <w:rsid w:val="00D80383"/>
    <w:rsid w:val="00D80703"/>
    <w:rsid w:val="00D823C6"/>
    <w:rsid w:val="00D82830"/>
    <w:rsid w:val="00D82A76"/>
    <w:rsid w:val="00D82E3B"/>
    <w:rsid w:val="00D8327F"/>
    <w:rsid w:val="00D836E5"/>
    <w:rsid w:val="00D84F09"/>
    <w:rsid w:val="00D8519E"/>
    <w:rsid w:val="00D861E3"/>
    <w:rsid w:val="00D86CA3"/>
    <w:rsid w:val="00D871CE"/>
    <w:rsid w:val="00D87811"/>
    <w:rsid w:val="00D87EDE"/>
    <w:rsid w:val="00D87EF4"/>
    <w:rsid w:val="00D9196D"/>
    <w:rsid w:val="00D92746"/>
    <w:rsid w:val="00D92982"/>
    <w:rsid w:val="00D93143"/>
    <w:rsid w:val="00D9470C"/>
    <w:rsid w:val="00D94C7F"/>
    <w:rsid w:val="00D95E8E"/>
    <w:rsid w:val="00D970F5"/>
    <w:rsid w:val="00D97AD0"/>
    <w:rsid w:val="00D97CF2"/>
    <w:rsid w:val="00DA0BA9"/>
    <w:rsid w:val="00DA1200"/>
    <w:rsid w:val="00DA305E"/>
    <w:rsid w:val="00DA38AF"/>
    <w:rsid w:val="00DA4272"/>
    <w:rsid w:val="00DA5417"/>
    <w:rsid w:val="00DA56E8"/>
    <w:rsid w:val="00DA65BE"/>
    <w:rsid w:val="00DA72FA"/>
    <w:rsid w:val="00DA7FFE"/>
    <w:rsid w:val="00DB052A"/>
    <w:rsid w:val="00DB0A9F"/>
    <w:rsid w:val="00DB19EC"/>
    <w:rsid w:val="00DB1B35"/>
    <w:rsid w:val="00DB2B9C"/>
    <w:rsid w:val="00DB3625"/>
    <w:rsid w:val="00DB377D"/>
    <w:rsid w:val="00DB5160"/>
    <w:rsid w:val="00DB6DFD"/>
    <w:rsid w:val="00DC196E"/>
    <w:rsid w:val="00DC1B92"/>
    <w:rsid w:val="00DC215F"/>
    <w:rsid w:val="00DC2D36"/>
    <w:rsid w:val="00DC36D5"/>
    <w:rsid w:val="00DC39B9"/>
    <w:rsid w:val="00DC3C7B"/>
    <w:rsid w:val="00DC3DD0"/>
    <w:rsid w:val="00DC3FC1"/>
    <w:rsid w:val="00DC53EF"/>
    <w:rsid w:val="00DC5ED3"/>
    <w:rsid w:val="00DC6393"/>
    <w:rsid w:val="00DD1D0D"/>
    <w:rsid w:val="00DD41BB"/>
    <w:rsid w:val="00DD505A"/>
    <w:rsid w:val="00DD568E"/>
    <w:rsid w:val="00DD5751"/>
    <w:rsid w:val="00DD6BEC"/>
    <w:rsid w:val="00DD781E"/>
    <w:rsid w:val="00DD7DAA"/>
    <w:rsid w:val="00DD7E51"/>
    <w:rsid w:val="00DE297C"/>
    <w:rsid w:val="00DE2AE7"/>
    <w:rsid w:val="00DE2E11"/>
    <w:rsid w:val="00DE3284"/>
    <w:rsid w:val="00DE478F"/>
    <w:rsid w:val="00DE5608"/>
    <w:rsid w:val="00DE58D0"/>
    <w:rsid w:val="00DE654F"/>
    <w:rsid w:val="00DE7CFA"/>
    <w:rsid w:val="00DF0B6E"/>
    <w:rsid w:val="00DF0FDB"/>
    <w:rsid w:val="00DF15E0"/>
    <w:rsid w:val="00DF1927"/>
    <w:rsid w:val="00DF26F1"/>
    <w:rsid w:val="00DF276E"/>
    <w:rsid w:val="00DF37A0"/>
    <w:rsid w:val="00DF420D"/>
    <w:rsid w:val="00DF45E6"/>
    <w:rsid w:val="00DF5385"/>
    <w:rsid w:val="00E00293"/>
    <w:rsid w:val="00E003C0"/>
    <w:rsid w:val="00E0070A"/>
    <w:rsid w:val="00E00D6D"/>
    <w:rsid w:val="00E01765"/>
    <w:rsid w:val="00E0181A"/>
    <w:rsid w:val="00E01DDE"/>
    <w:rsid w:val="00E03548"/>
    <w:rsid w:val="00E03E66"/>
    <w:rsid w:val="00E04794"/>
    <w:rsid w:val="00E05458"/>
    <w:rsid w:val="00E059BF"/>
    <w:rsid w:val="00E05F75"/>
    <w:rsid w:val="00E07525"/>
    <w:rsid w:val="00E07935"/>
    <w:rsid w:val="00E07B73"/>
    <w:rsid w:val="00E10CC6"/>
    <w:rsid w:val="00E110E7"/>
    <w:rsid w:val="00E1132C"/>
    <w:rsid w:val="00E11B20"/>
    <w:rsid w:val="00E12827"/>
    <w:rsid w:val="00E12CC8"/>
    <w:rsid w:val="00E14049"/>
    <w:rsid w:val="00E14413"/>
    <w:rsid w:val="00E17943"/>
    <w:rsid w:val="00E17FA2"/>
    <w:rsid w:val="00E2005C"/>
    <w:rsid w:val="00E2126B"/>
    <w:rsid w:val="00E22330"/>
    <w:rsid w:val="00E22AD2"/>
    <w:rsid w:val="00E22C03"/>
    <w:rsid w:val="00E239E9"/>
    <w:rsid w:val="00E27990"/>
    <w:rsid w:val="00E30718"/>
    <w:rsid w:val="00E3094B"/>
    <w:rsid w:val="00E30A57"/>
    <w:rsid w:val="00E30B5A"/>
    <w:rsid w:val="00E3123D"/>
    <w:rsid w:val="00E31461"/>
    <w:rsid w:val="00E31D43"/>
    <w:rsid w:val="00E31F8A"/>
    <w:rsid w:val="00E32208"/>
    <w:rsid w:val="00E32608"/>
    <w:rsid w:val="00E33A19"/>
    <w:rsid w:val="00E34188"/>
    <w:rsid w:val="00E34B6E"/>
    <w:rsid w:val="00E34F23"/>
    <w:rsid w:val="00E35559"/>
    <w:rsid w:val="00E35995"/>
    <w:rsid w:val="00E36D09"/>
    <w:rsid w:val="00E3723A"/>
    <w:rsid w:val="00E37860"/>
    <w:rsid w:val="00E408E4"/>
    <w:rsid w:val="00E40E21"/>
    <w:rsid w:val="00E4148A"/>
    <w:rsid w:val="00E418ED"/>
    <w:rsid w:val="00E425D1"/>
    <w:rsid w:val="00E42CA1"/>
    <w:rsid w:val="00E42D5A"/>
    <w:rsid w:val="00E43036"/>
    <w:rsid w:val="00E43721"/>
    <w:rsid w:val="00E438E3"/>
    <w:rsid w:val="00E44189"/>
    <w:rsid w:val="00E446F1"/>
    <w:rsid w:val="00E45554"/>
    <w:rsid w:val="00E46886"/>
    <w:rsid w:val="00E47AEF"/>
    <w:rsid w:val="00E52BCC"/>
    <w:rsid w:val="00E5385F"/>
    <w:rsid w:val="00E53B75"/>
    <w:rsid w:val="00E54E3B"/>
    <w:rsid w:val="00E55662"/>
    <w:rsid w:val="00E574E6"/>
    <w:rsid w:val="00E57565"/>
    <w:rsid w:val="00E62BEE"/>
    <w:rsid w:val="00E63838"/>
    <w:rsid w:val="00E63F6F"/>
    <w:rsid w:val="00E64434"/>
    <w:rsid w:val="00E66CC6"/>
    <w:rsid w:val="00E676E3"/>
    <w:rsid w:val="00E67C51"/>
    <w:rsid w:val="00E70E66"/>
    <w:rsid w:val="00E70F73"/>
    <w:rsid w:val="00E71A71"/>
    <w:rsid w:val="00E725B4"/>
    <w:rsid w:val="00E72EFC"/>
    <w:rsid w:val="00E73777"/>
    <w:rsid w:val="00E7588F"/>
    <w:rsid w:val="00E758EC"/>
    <w:rsid w:val="00E764A7"/>
    <w:rsid w:val="00E76596"/>
    <w:rsid w:val="00E806CA"/>
    <w:rsid w:val="00E81C08"/>
    <w:rsid w:val="00E8234C"/>
    <w:rsid w:val="00E82F68"/>
    <w:rsid w:val="00E8300E"/>
    <w:rsid w:val="00E83AA9"/>
    <w:rsid w:val="00E84B7D"/>
    <w:rsid w:val="00E85928"/>
    <w:rsid w:val="00E874BF"/>
    <w:rsid w:val="00E87822"/>
    <w:rsid w:val="00E90395"/>
    <w:rsid w:val="00E90E49"/>
    <w:rsid w:val="00E917F9"/>
    <w:rsid w:val="00E9291C"/>
    <w:rsid w:val="00E93C05"/>
    <w:rsid w:val="00E93FFE"/>
    <w:rsid w:val="00E94F8A"/>
    <w:rsid w:val="00E95CFE"/>
    <w:rsid w:val="00E96B0D"/>
    <w:rsid w:val="00E96EC2"/>
    <w:rsid w:val="00E97A72"/>
    <w:rsid w:val="00EA35DA"/>
    <w:rsid w:val="00EA43AF"/>
    <w:rsid w:val="00EA4AA9"/>
    <w:rsid w:val="00EA5068"/>
    <w:rsid w:val="00EA658B"/>
    <w:rsid w:val="00EA7177"/>
    <w:rsid w:val="00EA7A41"/>
    <w:rsid w:val="00EA7AC6"/>
    <w:rsid w:val="00EA7E02"/>
    <w:rsid w:val="00EB077B"/>
    <w:rsid w:val="00EB486B"/>
    <w:rsid w:val="00EB4C52"/>
    <w:rsid w:val="00EB4E46"/>
    <w:rsid w:val="00EB4EA2"/>
    <w:rsid w:val="00EB545D"/>
    <w:rsid w:val="00EB61A1"/>
    <w:rsid w:val="00EC11AF"/>
    <w:rsid w:val="00EC17AE"/>
    <w:rsid w:val="00EC18CA"/>
    <w:rsid w:val="00EC24D5"/>
    <w:rsid w:val="00EC27C6"/>
    <w:rsid w:val="00EC38BA"/>
    <w:rsid w:val="00EC4207"/>
    <w:rsid w:val="00EC47CC"/>
    <w:rsid w:val="00EC4A76"/>
    <w:rsid w:val="00EC53AC"/>
    <w:rsid w:val="00EC5653"/>
    <w:rsid w:val="00EC6056"/>
    <w:rsid w:val="00EC61E3"/>
    <w:rsid w:val="00EC71CE"/>
    <w:rsid w:val="00ED1006"/>
    <w:rsid w:val="00ED1058"/>
    <w:rsid w:val="00ED574F"/>
    <w:rsid w:val="00ED6BAE"/>
    <w:rsid w:val="00EE04A3"/>
    <w:rsid w:val="00EE05D7"/>
    <w:rsid w:val="00EE0A24"/>
    <w:rsid w:val="00EE1347"/>
    <w:rsid w:val="00EE1B73"/>
    <w:rsid w:val="00EE2951"/>
    <w:rsid w:val="00EE2BD0"/>
    <w:rsid w:val="00EE31E8"/>
    <w:rsid w:val="00EE3BAC"/>
    <w:rsid w:val="00EE4463"/>
    <w:rsid w:val="00EE4490"/>
    <w:rsid w:val="00EE4F7B"/>
    <w:rsid w:val="00EE50AE"/>
    <w:rsid w:val="00EE7677"/>
    <w:rsid w:val="00EF0C35"/>
    <w:rsid w:val="00EF0EAC"/>
    <w:rsid w:val="00EF18FE"/>
    <w:rsid w:val="00EF2AA8"/>
    <w:rsid w:val="00EF3151"/>
    <w:rsid w:val="00EF317D"/>
    <w:rsid w:val="00EF5787"/>
    <w:rsid w:val="00EF5A59"/>
    <w:rsid w:val="00EF60D0"/>
    <w:rsid w:val="00EF772A"/>
    <w:rsid w:val="00F00399"/>
    <w:rsid w:val="00F01963"/>
    <w:rsid w:val="00F03A0E"/>
    <w:rsid w:val="00F03D29"/>
    <w:rsid w:val="00F0528D"/>
    <w:rsid w:val="00F0634A"/>
    <w:rsid w:val="00F06C67"/>
    <w:rsid w:val="00F06DFD"/>
    <w:rsid w:val="00F071D1"/>
    <w:rsid w:val="00F07406"/>
    <w:rsid w:val="00F07533"/>
    <w:rsid w:val="00F102AD"/>
    <w:rsid w:val="00F10629"/>
    <w:rsid w:val="00F11BFF"/>
    <w:rsid w:val="00F12525"/>
    <w:rsid w:val="00F12E29"/>
    <w:rsid w:val="00F150E8"/>
    <w:rsid w:val="00F15D96"/>
    <w:rsid w:val="00F15FA5"/>
    <w:rsid w:val="00F1734B"/>
    <w:rsid w:val="00F174F5"/>
    <w:rsid w:val="00F17B3F"/>
    <w:rsid w:val="00F203A1"/>
    <w:rsid w:val="00F206D5"/>
    <w:rsid w:val="00F209B7"/>
    <w:rsid w:val="00F20F5C"/>
    <w:rsid w:val="00F226CF"/>
    <w:rsid w:val="00F23106"/>
    <w:rsid w:val="00F233A9"/>
    <w:rsid w:val="00F2376F"/>
    <w:rsid w:val="00F2437A"/>
    <w:rsid w:val="00F243D8"/>
    <w:rsid w:val="00F2440E"/>
    <w:rsid w:val="00F2501B"/>
    <w:rsid w:val="00F2616B"/>
    <w:rsid w:val="00F26A7C"/>
    <w:rsid w:val="00F2745D"/>
    <w:rsid w:val="00F27A1B"/>
    <w:rsid w:val="00F30828"/>
    <w:rsid w:val="00F30EA4"/>
    <w:rsid w:val="00F313D6"/>
    <w:rsid w:val="00F3157C"/>
    <w:rsid w:val="00F315B6"/>
    <w:rsid w:val="00F31BE4"/>
    <w:rsid w:val="00F34507"/>
    <w:rsid w:val="00F34C38"/>
    <w:rsid w:val="00F353F2"/>
    <w:rsid w:val="00F3580D"/>
    <w:rsid w:val="00F359F8"/>
    <w:rsid w:val="00F36D40"/>
    <w:rsid w:val="00F40F0C"/>
    <w:rsid w:val="00F40FAF"/>
    <w:rsid w:val="00F43334"/>
    <w:rsid w:val="00F442C8"/>
    <w:rsid w:val="00F44A3C"/>
    <w:rsid w:val="00F44E17"/>
    <w:rsid w:val="00F453C9"/>
    <w:rsid w:val="00F4766C"/>
    <w:rsid w:val="00F505FC"/>
    <w:rsid w:val="00F5060E"/>
    <w:rsid w:val="00F507D1"/>
    <w:rsid w:val="00F51319"/>
    <w:rsid w:val="00F519CE"/>
    <w:rsid w:val="00F51ADA"/>
    <w:rsid w:val="00F52107"/>
    <w:rsid w:val="00F52225"/>
    <w:rsid w:val="00F5250F"/>
    <w:rsid w:val="00F52B86"/>
    <w:rsid w:val="00F5401A"/>
    <w:rsid w:val="00F56356"/>
    <w:rsid w:val="00F56E77"/>
    <w:rsid w:val="00F60203"/>
    <w:rsid w:val="00F6064E"/>
    <w:rsid w:val="00F607C5"/>
    <w:rsid w:val="00F60882"/>
    <w:rsid w:val="00F60DEA"/>
    <w:rsid w:val="00F619DD"/>
    <w:rsid w:val="00F61A7E"/>
    <w:rsid w:val="00F623A1"/>
    <w:rsid w:val="00F6261D"/>
    <w:rsid w:val="00F6270E"/>
    <w:rsid w:val="00F6302A"/>
    <w:rsid w:val="00F6308A"/>
    <w:rsid w:val="00F63950"/>
    <w:rsid w:val="00F644E6"/>
    <w:rsid w:val="00F645DD"/>
    <w:rsid w:val="00F64C0A"/>
    <w:rsid w:val="00F64C2B"/>
    <w:rsid w:val="00F651BE"/>
    <w:rsid w:val="00F65A65"/>
    <w:rsid w:val="00F66311"/>
    <w:rsid w:val="00F663D2"/>
    <w:rsid w:val="00F674DB"/>
    <w:rsid w:val="00F67F53"/>
    <w:rsid w:val="00F702F7"/>
    <w:rsid w:val="00F703BE"/>
    <w:rsid w:val="00F712B2"/>
    <w:rsid w:val="00F714D6"/>
    <w:rsid w:val="00F71504"/>
    <w:rsid w:val="00F71F69"/>
    <w:rsid w:val="00F722D3"/>
    <w:rsid w:val="00F729E1"/>
    <w:rsid w:val="00F72B72"/>
    <w:rsid w:val="00F72E17"/>
    <w:rsid w:val="00F74BB9"/>
    <w:rsid w:val="00F75582"/>
    <w:rsid w:val="00F764FC"/>
    <w:rsid w:val="00F76EFA"/>
    <w:rsid w:val="00F77EB2"/>
    <w:rsid w:val="00F80312"/>
    <w:rsid w:val="00F804BE"/>
    <w:rsid w:val="00F813DA"/>
    <w:rsid w:val="00F817CE"/>
    <w:rsid w:val="00F82375"/>
    <w:rsid w:val="00F8456C"/>
    <w:rsid w:val="00F859D8"/>
    <w:rsid w:val="00F85EDC"/>
    <w:rsid w:val="00F868F5"/>
    <w:rsid w:val="00F9056A"/>
    <w:rsid w:val="00F906D6"/>
    <w:rsid w:val="00F90F8D"/>
    <w:rsid w:val="00F91278"/>
    <w:rsid w:val="00F92782"/>
    <w:rsid w:val="00F93464"/>
    <w:rsid w:val="00F93AA9"/>
    <w:rsid w:val="00F9437A"/>
    <w:rsid w:val="00F946BA"/>
    <w:rsid w:val="00F96985"/>
    <w:rsid w:val="00F97838"/>
    <w:rsid w:val="00FA2BB3"/>
    <w:rsid w:val="00FA4170"/>
    <w:rsid w:val="00FA5121"/>
    <w:rsid w:val="00FA5169"/>
    <w:rsid w:val="00FA5512"/>
    <w:rsid w:val="00FA67B3"/>
    <w:rsid w:val="00FA76E6"/>
    <w:rsid w:val="00FB0C7C"/>
    <w:rsid w:val="00FB176D"/>
    <w:rsid w:val="00FB2C63"/>
    <w:rsid w:val="00FB360E"/>
    <w:rsid w:val="00FB4153"/>
    <w:rsid w:val="00FB4C80"/>
    <w:rsid w:val="00FB54DC"/>
    <w:rsid w:val="00FB5D0F"/>
    <w:rsid w:val="00FB63C7"/>
    <w:rsid w:val="00FB6A6A"/>
    <w:rsid w:val="00FB6A72"/>
    <w:rsid w:val="00FB771B"/>
    <w:rsid w:val="00FB7A7A"/>
    <w:rsid w:val="00FC11CC"/>
    <w:rsid w:val="00FC1E8C"/>
    <w:rsid w:val="00FC2E6D"/>
    <w:rsid w:val="00FC37E2"/>
    <w:rsid w:val="00FC3B05"/>
    <w:rsid w:val="00FC4B4A"/>
    <w:rsid w:val="00FC5508"/>
    <w:rsid w:val="00FC564F"/>
    <w:rsid w:val="00FC7429"/>
    <w:rsid w:val="00FD00DC"/>
    <w:rsid w:val="00FD07F6"/>
    <w:rsid w:val="00FD1EC8"/>
    <w:rsid w:val="00FD3190"/>
    <w:rsid w:val="00FD4272"/>
    <w:rsid w:val="00FD47ED"/>
    <w:rsid w:val="00FD4E29"/>
    <w:rsid w:val="00FD61AF"/>
    <w:rsid w:val="00FD7088"/>
    <w:rsid w:val="00FD74DB"/>
    <w:rsid w:val="00FD7611"/>
    <w:rsid w:val="00FD7660"/>
    <w:rsid w:val="00FE0655"/>
    <w:rsid w:val="00FE1794"/>
    <w:rsid w:val="00FE1A7B"/>
    <w:rsid w:val="00FE1D6E"/>
    <w:rsid w:val="00FE2365"/>
    <w:rsid w:val="00FE2AF4"/>
    <w:rsid w:val="00FE2C2D"/>
    <w:rsid w:val="00FE37D7"/>
    <w:rsid w:val="00FE4BA8"/>
    <w:rsid w:val="00FE4C7B"/>
    <w:rsid w:val="00FE4F01"/>
    <w:rsid w:val="00FE5C69"/>
    <w:rsid w:val="00FE7336"/>
    <w:rsid w:val="00FE7839"/>
    <w:rsid w:val="00FE787C"/>
    <w:rsid w:val="00FE796A"/>
    <w:rsid w:val="00FE7F2D"/>
    <w:rsid w:val="00FF0E3D"/>
    <w:rsid w:val="00FF24B0"/>
    <w:rsid w:val="00FF2C3F"/>
    <w:rsid w:val="00FF3EF2"/>
    <w:rsid w:val="00FF45A5"/>
    <w:rsid w:val="00FF5247"/>
    <w:rsid w:val="00FF53B8"/>
    <w:rsid w:val="00FF5894"/>
    <w:rsid w:val="00FF5C91"/>
    <w:rsid w:val="00FF6BA6"/>
    <w:rsid w:val="00FF7496"/>
    <w:rsid w:val="01EA1849"/>
    <w:rsid w:val="09553C1C"/>
    <w:rsid w:val="0BEB8D0B"/>
    <w:rsid w:val="1A4E19D8"/>
    <w:rsid w:val="25B7AA0A"/>
    <w:rsid w:val="35FC8ECE"/>
    <w:rsid w:val="45A7DECB"/>
    <w:rsid w:val="4973DC38"/>
    <w:rsid w:val="5424CED1"/>
    <w:rsid w:val="5457BDAE"/>
    <w:rsid w:val="59DC25E4"/>
    <w:rsid w:val="5A72F87B"/>
    <w:rsid w:val="5B3C5097"/>
    <w:rsid w:val="5F003478"/>
    <w:rsid w:val="61DE1C4E"/>
    <w:rsid w:val="6D2A9D50"/>
    <w:rsid w:val="74BEB1C6"/>
    <w:rsid w:val="750A9921"/>
    <w:rsid w:val="7BBA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7AC013"/>
  <w15:chartTrackingRefBased/>
  <w15:docId w15:val="{F282963D-FBBE-4A55-9DB1-94C878FA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ED105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qFormat/>
    <w:rsid w:val="004B5456"/>
    <w:rPr>
      <w:i/>
      <w:iCs/>
      <w:color w:val="404040" w:themeColor="text1" w:themeTint="BF"/>
    </w:rPr>
  </w:style>
  <w:style w:type="character" w:customStyle="1" w:styleId="EXChar">
    <w:name w:val="EX Char"/>
    <w:link w:val="EX"/>
    <w:qFormat/>
    <w:locked/>
    <w:rsid w:val="00BA2A03"/>
    <w:rPr>
      <w:rFonts w:ascii="Times New Roman" w:hAnsi="Times New Roman"/>
      <w:lang w:eastAsia="ja-JP"/>
    </w:rPr>
  </w:style>
  <w:style w:type="paragraph" w:styleId="Revision">
    <w:name w:val="Revision"/>
    <w:hidden/>
    <w:uiPriority w:val="99"/>
    <w:semiHidden/>
    <w:rsid w:val="005F78A0"/>
    <w:rPr>
      <w:rFonts w:ascii="Times New Roman" w:hAnsi="Times New Roman"/>
      <w:lang w:eastAsia="ja-JP"/>
    </w:rPr>
  </w:style>
  <w:style w:type="character" w:customStyle="1" w:styleId="apple-converted-space">
    <w:name w:val="apple-converted-space"/>
    <w:basedOn w:val="DefaultParagraphFont"/>
    <w:rsid w:val="00AC2533"/>
  </w:style>
  <w:style w:type="character" w:styleId="Mention">
    <w:name w:val="Mention"/>
    <w:basedOn w:val="DefaultParagraphFont"/>
    <w:uiPriority w:val="99"/>
    <w:unhideWhenUsed/>
    <w:rsid w:val="00DD781E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B776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7766C"/>
    <w:rPr>
      <w:rFonts w:ascii="Arial" w:hAnsi="Arial"/>
      <w:spacing w:val="2"/>
      <w:lang w:val="en-US" w:eastAsia="en-US"/>
    </w:rPr>
  </w:style>
  <w:style w:type="character" w:customStyle="1" w:styleId="B1Char">
    <w:name w:val="B1 Char"/>
    <w:qFormat/>
    <w:locked/>
    <w:rsid w:val="00B7766C"/>
    <w:rPr>
      <w:rFonts w:ascii="Arial" w:hAnsi="Arial"/>
      <w:lang w:val="en-GB"/>
    </w:rPr>
  </w:style>
  <w:style w:type="character" w:customStyle="1" w:styleId="B3Char">
    <w:name w:val="B3 Char"/>
    <w:qFormat/>
    <w:locked/>
    <w:rsid w:val="00B7766C"/>
  </w:style>
  <w:style w:type="character" w:customStyle="1" w:styleId="CommentsChar">
    <w:name w:val="Comments Char"/>
    <w:link w:val="Comments"/>
    <w:qFormat/>
    <w:locked/>
    <w:rsid w:val="003A1222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122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noProof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1530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30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908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85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2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99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5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67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082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669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hohso\OneDrive%20-%20Ericsson%20AB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29DD68-9649-44F4-AE36-CA3CD08F7A3A}"/>
</file>

<file path=customXml/itemProps4.xml><?xml version="1.0" encoding="utf-8"?>
<ds:datastoreItem xmlns:ds="http://schemas.openxmlformats.org/officeDocument/2006/customXml" ds:itemID="{D5A4AC97-9387-49FB-AFE2-3268C483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C:\Users\emhohso\OneDrive - Ericsson AB\Ry-xxxxxx Contribution Template.dotx</Template>
  <TotalTime>251</TotalTime>
  <Pages>8</Pages>
  <Words>3119</Words>
  <Characters>16220</Characters>
  <Application>Microsoft Office Word</Application>
  <DocSecurity>0</DocSecurity>
  <Lines>331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19115</CharactersWithSpaces>
  <SharedDoc>false</SharedDoc>
  <HLinks>
    <vt:vector size="174" baseType="variant">
      <vt:variant>
        <vt:i4>3604490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http://www.3gpp.org/ftp/TSG_RAN/TSG_RAN/TSGR_89e/Docs/RP-201676.zip</vt:lpwstr>
      </vt:variant>
      <vt:variant>
        <vt:lpwstr/>
      </vt:variant>
      <vt:variant>
        <vt:i4>3604491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http://www.3gpp.org/ftp/TSG_RAN/TSG_RAN/TSGR_89e/Docs/RP-201677.zip</vt:lpwstr>
      </vt:variant>
      <vt:variant>
        <vt:lpwstr/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_Toc54205010</vt:lpwstr>
      </vt:variant>
      <vt:variant>
        <vt:i4>1703986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_Toc54205009</vt:lpwstr>
      </vt:variant>
      <vt:variant>
        <vt:i4>1769522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_Toc54205008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_Toc54205007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_Toc54205006</vt:lpwstr>
      </vt:variant>
      <vt:variant>
        <vt:i4>1441842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_Toc54205005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_Toc54205004</vt:lpwstr>
      </vt:variant>
      <vt:variant>
        <vt:i4>1048626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_Toc54205003</vt:lpwstr>
      </vt:variant>
      <vt:variant>
        <vt:i4>1114162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_Toc54205002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_Toc54205001</vt:lpwstr>
      </vt:variant>
      <vt:variant>
        <vt:i4>1245234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_Toc54205000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_Toc54204999</vt:lpwstr>
      </vt:variant>
      <vt:variant>
        <vt:i4>1179706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_Toc54204998</vt:lpwstr>
      </vt:variant>
      <vt:variant>
        <vt:i4>1900602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_Toc54204997</vt:lpwstr>
      </vt:variant>
      <vt:variant>
        <vt:i4>1835066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_Toc54204996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_Toc54204995</vt:lpwstr>
      </vt:variant>
      <vt:variant>
        <vt:i4>1966138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_Toc54204994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_Toc54204993</vt:lpwstr>
      </vt:variant>
      <vt:variant>
        <vt:i4>1572922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_Toc54204992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_Toc54204991</vt:lpwstr>
      </vt:variant>
      <vt:variant>
        <vt:i4>1703994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_Toc54204990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_Toc54204989</vt:lpwstr>
      </vt:variant>
      <vt:variant>
        <vt:i4>1179707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_Toc54204988</vt:lpwstr>
      </vt:variant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_Toc54204987</vt:lpwstr>
      </vt:variant>
      <vt:variant>
        <vt:i4>1835067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_Toc54204986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_Toc54204985</vt:lpwstr>
      </vt:variant>
      <vt:variant>
        <vt:i4>1966139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_Toc54204984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Mohammad Istiak Hossain</dc:creator>
  <cp:keywords>3GPP; Ericsson; TDoc</cp:keywords>
  <dc:description/>
  <cp:lastModifiedBy>Tuomas Tirronen</cp:lastModifiedBy>
  <cp:revision>78</cp:revision>
  <cp:lastPrinted>2020-10-22T20:10:00Z</cp:lastPrinted>
  <dcterms:created xsi:type="dcterms:W3CDTF">2021-01-14T17:41:00Z</dcterms:created>
  <dcterms:modified xsi:type="dcterms:W3CDTF">2021-01-14T22:26:00Z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